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DC" w:rsidRPr="0043051F" w:rsidRDefault="002E1AFD" w:rsidP="00E6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F"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="005746DC" w:rsidRPr="0043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6D3" w:rsidRPr="0043051F" w:rsidRDefault="007446D3" w:rsidP="00E6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2502"/>
        <w:gridCol w:w="2529"/>
        <w:gridCol w:w="1984"/>
        <w:gridCol w:w="1418"/>
        <w:gridCol w:w="992"/>
      </w:tblGrid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B1392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  <w:r w:rsidR="00181DFE"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ОУ </w:t>
            </w:r>
          </w:p>
        </w:tc>
        <w:tc>
          <w:tcPr>
            <w:tcW w:w="6923" w:type="dxa"/>
            <w:gridSpan w:val="4"/>
          </w:tcPr>
          <w:p w:rsidR="006E5E1E" w:rsidRDefault="006E5E1E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Столярчук Полина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1AFD" w:rsidRDefault="00114ECD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Митрофанова Марина </w:t>
            </w:r>
            <w:r w:rsidR="006E5E1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F67C60" w:rsidRPr="0043051F" w:rsidRDefault="00F67C60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 74 Василеостровского района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B1392D" w:rsidRPr="0043051F" w:rsidRDefault="00B1392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923" w:type="dxa"/>
            <w:gridSpan w:val="4"/>
          </w:tcPr>
          <w:p w:rsidR="00B1392D" w:rsidRPr="0043051F" w:rsidRDefault="00F43345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Блокада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B1392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923" w:type="dxa"/>
            <w:gridSpan w:val="4"/>
          </w:tcPr>
          <w:p w:rsidR="00B1392D" w:rsidRPr="0043051F" w:rsidRDefault="00A31AC5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Исследовательско-творческий  (по Л.В. Киселевой)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6923" w:type="dxa"/>
            <w:gridSpan w:val="4"/>
          </w:tcPr>
          <w:p w:rsidR="002E1AFD" w:rsidRPr="0043051F" w:rsidRDefault="00A32A8E" w:rsidP="00EF139C">
            <w:pPr>
              <w:pStyle w:val="a9"/>
              <w:shd w:val="clear" w:color="auto" w:fill="F9FAFA"/>
              <w:spacing w:before="0" w:beforeAutospacing="0" w:after="240" w:afterAutospacing="0" w:line="360" w:lineRule="auto"/>
              <w:rPr>
                <w:sz w:val="28"/>
                <w:szCs w:val="28"/>
              </w:rPr>
            </w:pPr>
            <w:r w:rsidRPr="0043051F">
              <w:rPr>
                <w:color w:val="010101"/>
                <w:sz w:val="28"/>
                <w:szCs w:val="28"/>
              </w:rPr>
              <w:t>В современном мире все меньше людей отдают должное героям Великой Отечественной войны, патриотизму. Каждый ребенок в наше время столкнется с темой войны, потерь, разрушений. Сейчас в интернете и телевидении очень много информации о разных видах оружия: ракеты, химические и биологические бомбы; создаются компьютерные игры на идее войн и сражений.</w:t>
            </w:r>
            <w:r w:rsidR="00A17F0C" w:rsidRPr="0043051F">
              <w:rPr>
                <w:color w:val="010101"/>
                <w:sz w:val="28"/>
                <w:szCs w:val="28"/>
              </w:rPr>
              <w:t xml:space="preserve"> </w:t>
            </w:r>
            <w:r w:rsidRPr="0043051F">
              <w:rPr>
                <w:color w:val="010101"/>
                <w:sz w:val="28"/>
                <w:szCs w:val="28"/>
              </w:rPr>
              <w:t>Дети должны знать к чему могут привести безграничные накопления вооружений, стремления быть сильными и владеющими самыми современными видами оружия. А показать это можно используя тему ВОВ.</w:t>
            </w:r>
            <w:r w:rsidR="00A17F0C" w:rsidRPr="0043051F">
              <w:rPr>
                <w:color w:val="010101"/>
                <w:sz w:val="28"/>
                <w:szCs w:val="28"/>
              </w:rPr>
              <w:t xml:space="preserve"> </w:t>
            </w:r>
            <w:r w:rsidRPr="0043051F">
              <w:rPr>
                <w:color w:val="010101"/>
                <w:sz w:val="28"/>
                <w:szCs w:val="28"/>
              </w:rPr>
              <w:t xml:space="preserve">Именно поэтому взрослые обязаны предоставлять своим детям правильную, надежную информацию на доступном для детского понимания </w:t>
            </w:r>
            <w:r w:rsidR="00A17F0C" w:rsidRPr="0043051F">
              <w:rPr>
                <w:color w:val="010101"/>
                <w:sz w:val="28"/>
                <w:szCs w:val="28"/>
              </w:rPr>
              <w:t>уровне.</w:t>
            </w:r>
            <w:r w:rsidRPr="0043051F">
              <w:rPr>
                <w:color w:val="010101"/>
                <w:sz w:val="28"/>
                <w:szCs w:val="28"/>
              </w:rPr>
              <w:t xml:space="preserve"> Мы также должны дать им понять, что они всегда могут свободно </w:t>
            </w:r>
            <w:r w:rsidR="00A17F0C" w:rsidRPr="0043051F">
              <w:rPr>
                <w:color w:val="010101"/>
                <w:sz w:val="28"/>
                <w:szCs w:val="28"/>
              </w:rPr>
              <w:t xml:space="preserve">выражать свои чувства и страхи. </w:t>
            </w:r>
            <w:r w:rsidRPr="0043051F">
              <w:rPr>
                <w:color w:val="010101"/>
                <w:sz w:val="28"/>
                <w:szCs w:val="28"/>
                <w:shd w:val="clear" w:color="auto" w:fill="F9FAFA"/>
              </w:rPr>
              <w:t>Мы освещаем героический подвиг ленинградцев с привл</w:t>
            </w:r>
            <w:r w:rsidR="0075107D" w:rsidRPr="0043051F">
              <w:rPr>
                <w:color w:val="010101"/>
                <w:sz w:val="28"/>
                <w:szCs w:val="28"/>
                <w:shd w:val="clear" w:color="auto" w:fill="F9FAFA"/>
              </w:rPr>
              <w:t xml:space="preserve">ечением литературных источников. 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:rsidR="002E1AFD" w:rsidRPr="0043051F" w:rsidRDefault="002E1AFD" w:rsidP="00846821">
            <w:pPr>
              <w:tabs>
                <w:tab w:val="left" w:pos="14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2E1AFD" w:rsidRPr="0043051F" w:rsidRDefault="00FC5FEF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75107D" w:rsidRPr="0043051F">
              <w:rPr>
                <w:rFonts w:ascii="Times New Roman" w:hAnsi="Times New Roman" w:cs="Times New Roman"/>
                <w:sz w:val="28"/>
                <w:szCs w:val="28"/>
              </w:rPr>
              <w:t>ние условий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для расширения знаний детей о значимых историчес</w:t>
            </w:r>
            <w:r w:rsidR="008C0E4F" w:rsidRPr="0043051F">
              <w:rPr>
                <w:rFonts w:ascii="Times New Roman" w:hAnsi="Times New Roman" w:cs="Times New Roman"/>
                <w:sz w:val="28"/>
                <w:szCs w:val="28"/>
              </w:rPr>
              <w:t>ких событиях Родины в период ВОв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и о роли нашего родного города Санкт-Петербурга в этих событиях.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6923" w:type="dxa"/>
            <w:gridSpan w:val="4"/>
          </w:tcPr>
          <w:p w:rsidR="002E1AFD" w:rsidRPr="0043051F" w:rsidRDefault="00375F58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полного снятия Блокады</w:t>
            </w:r>
            <w:r w:rsidRPr="004305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4139F" w:rsidRPr="0043051F" w:rsidTr="00A57094">
        <w:tc>
          <w:tcPr>
            <w:tcW w:w="3000" w:type="dxa"/>
            <w:gridSpan w:val="2"/>
            <w:vMerge w:val="restart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23" w:type="dxa"/>
            <w:gridSpan w:val="4"/>
          </w:tcPr>
          <w:p w:rsidR="002E1AFD" w:rsidRPr="0043051F" w:rsidRDefault="00A32A8E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5FEF" w:rsidRPr="0043051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интереса у детей к историческим событиям Родины, об истории родного города Санкт-Петербурга</w:t>
            </w:r>
          </w:p>
        </w:tc>
      </w:tr>
      <w:tr w:rsidR="00F4139F" w:rsidRPr="0043051F" w:rsidTr="00A57094">
        <w:tc>
          <w:tcPr>
            <w:tcW w:w="3000" w:type="dxa"/>
            <w:gridSpan w:val="2"/>
            <w:vMerge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2E1AFD" w:rsidRPr="0043051F" w:rsidRDefault="002E1AFD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570" w:rsidRPr="0043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D15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FEF" w:rsidRPr="0043051F">
              <w:rPr>
                <w:rFonts w:ascii="Times New Roman" w:hAnsi="Times New Roman" w:cs="Times New Roman"/>
                <w:sz w:val="28"/>
                <w:szCs w:val="28"/>
              </w:rPr>
              <w:t>Стимулировать творческую активность детей и формировать ассоциативное мышление через различные виды деятельности.</w:t>
            </w:r>
          </w:p>
        </w:tc>
      </w:tr>
      <w:tr w:rsidR="00D15F8D" w:rsidRPr="0043051F" w:rsidTr="00A57094">
        <w:tc>
          <w:tcPr>
            <w:tcW w:w="3000" w:type="dxa"/>
            <w:gridSpan w:val="2"/>
            <w:vMerge/>
            <w:shd w:val="clear" w:color="auto" w:fill="D9D9D9" w:themeFill="background1" w:themeFillShade="D9"/>
          </w:tcPr>
          <w:p w:rsidR="00D15F8D" w:rsidRPr="0043051F" w:rsidRDefault="00D15F8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D15F8D" w:rsidRPr="0043051F" w:rsidRDefault="00D15F8D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3.Способствовать воспитанию чувства патриотизма</w:t>
            </w:r>
          </w:p>
        </w:tc>
      </w:tr>
      <w:tr w:rsidR="00F4139F" w:rsidRPr="0043051F" w:rsidTr="00A57094">
        <w:tc>
          <w:tcPr>
            <w:tcW w:w="3000" w:type="dxa"/>
            <w:gridSpan w:val="2"/>
            <w:vMerge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FC5FEF" w:rsidRPr="0043051F" w:rsidRDefault="00FC5FEF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4. Укреплять детско-родительские отношения через совместную дея</w:t>
            </w:r>
            <w:r w:rsidR="00A32A8E" w:rsidRPr="0043051F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2E1AFD" w:rsidRPr="0043051F" w:rsidRDefault="0042161E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E1AFD"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ффективности проекта </w:t>
            </w:r>
          </w:p>
        </w:tc>
        <w:tc>
          <w:tcPr>
            <w:tcW w:w="6923" w:type="dxa"/>
            <w:gridSpan w:val="4"/>
          </w:tcPr>
          <w:p w:rsidR="000C44B6" w:rsidRPr="0043051F" w:rsidRDefault="00C32570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C44B6" w:rsidRPr="0043051F">
              <w:rPr>
                <w:rFonts w:ascii="Times New Roman" w:hAnsi="Times New Roman" w:cs="Times New Roman"/>
                <w:sz w:val="28"/>
                <w:szCs w:val="28"/>
              </w:rPr>
              <w:t>Опрос детей после завершения проекта (удалось ли получить ответ на вопрос подготовительного э</w:t>
            </w:r>
            <w:r w:rsidR="00CE4949" w:rsidRPr="004305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44B6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апа) </w:t>
            </w:r>
          </w:p>
          <w:p w:rsidR="000C44B6" w:rsidRPr="0043051F" w:rsidRDefault="00C32570" w:rsidP="00EF139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24F3" w:rsidRPr="0043051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до и после завершения проекта.</w:t>
            </w:r>
          </w:p>
        </w:tc>
      </w:tr>
      <w:tr w:rsidR="00F4139F" w:rsidRPr="0043051F" w:rsidTr="00A57094">
        <w:tc>
          <w:tcPr>
            <w:tcW w:w="3000" w:type="dxa"/>
            <w:gridSpan w:val="2"/>
            <w:shd w:val="clear" w:color="auto" w:fill="D9D9D9" w:themeFill="background1" w:themeFillShade="D9"/>
          </w:tcPr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социальные эффекты проекта </w:t>
            </w:r>
          </w:p>
          <w:p w:rsidR="002E1AFD" w:rsidRPr="0043051F" w:rsidRDefault="002E1AFD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367B6A" w:rsidRPr="0043051F" w:rsidRDefault="00367B6A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C0E4F" w:rsidRPr="0043051F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507AFF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r w:rsidR="001C6690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507AFF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о роли нашего родного города С</w:t>
            </w:r>
            <w:r w:rsidR="008C0E4F" w:rsidRPr="0043051F">
              <w:rPr>
                <w:rFonts w:ascii="Times New Roman" w:hAnsi="Times New Roman" w:cs="Times New Roman"/>
                <w:sz w:val="28"/>
                <w:szCs w:val="28"/>
              </w:rPr>
              <w:t>анкт-Петербурга в исторических событиях Родины в период ВОв.</w:t>
            </w:r>
          </w:p>
          <w:p w:rsidR="00C32570" w:rsidRPr="0043051F" w:rsidRDefault="00367B6A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570" w:rsidRPr="0043051F">
              <w:rPr>
                <w:rFonts w:ascii="Times New Roman" w:hAnsi="Times New Roman" w:cs="Times New Roman"/>
                <w:sz w:val="28"/>
                <w:szCs w:val="28"/>
              </w:rPr>
              <w:t>. Обогащение социального опыта детей.</w:t>
            </w:r>
          </w:p>
          <w:p w:rsidR="002E1AFD" w:rsidRPr="0043051F" w:rsidRDefault="00C32570" w:rsidP="00FA4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3. Продукти</w:t>
            </w:r>
            <w:r w:rsidR="00507AFF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вное творческое взаимодействие </w:t>
            </w:r>
            <w:r w:rsidR="00FA46FF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FA46FF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воспитанников.</w:t>
            </w:r>
          </w:p>
        </w:tc>
      </w:tr>
      <w:tr w:rsidR="006A6E8D" w:rsidRPr="0043051F" w:rsidTr="005E5FC5">
        <w:tc>
          <w:tcPr>
            <w:tcW w:w="498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2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529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6A6E8D" w:rsidRPr="0043051F" w:rsidTr="005E5FC5">
        <w:trPr>
          <w:trHeight w:val="741"/>
        </w:trPr>
        <w:tc>
          <w:tcPr>
            <w:tcW w:w="498" w:type="dxa"/>
          </w:tcPr>
          <w:p w:rsidR="002E1AFD" w:rsidRPr="0043051F" w:rsidRDefault="002E1AFD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2E1AFD" w:rsidRPr="0043051F" w:rsidRDefault="00EA186C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529" w:type="dxa"/>
          </w:tcPr>
          <w:p w:rsidR="00F4139F" w:rsidRPr="0043051F" w:rsidRDefault="00E344BE" w:rsidP="00CF6B1A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 w:rsidR="00F4139F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(что я знаю? Что хочу узнать? Где могу узнать?)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E1AFD" w:rsidRDefault="00EA186C" w:rsidP="00CF6B1A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</w:t>
            </w:r>
            <w:r w:rsidR="00E344BE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темы проекта.</w:t>
            </w:r>
          </w:p>
          <w:p w:rsidR="00CF6B1A" w:rsidRPr="00BB2236" w:rsidRDefault="00CF6B1A" w:rsidP="00CF6B1A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B2236">
              <w:rPr>
                <w:rStyle w:val="c2"/>
                <w:color w:val="111111"/>
                <w:sz w:val="28"/>
                <w:szCs w:val="28"/>
              </w:rPr>
              <w:t>В рамках первого этапа необходимо з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аинтересовать, вовлечь детей в </w:t>
            </w:r>
            <w:r w:rsidRPr="00BB2236">
              <w:rPr>
                <w:rStyle w:val="c0"/>
                <w:bCs/>
                <w:color w:val="111111"/>
                <w:sz w:val="28"/>
                <w:szCs w:val="28"/>
              </w:rPr>
              <w:t>проектную деятельность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>.</w:t>
            </w:r>
          </w:p>
          <w:p w:rsidR="00CF6B1A" w:rsidRDefault="00CF6B1A" w:rsidP="00CF6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материалы: иллюстрации и картины с пейзажами Санкт-Петербурга; иллюстрации времен Великой Отечественной войны. </w:t>
            </w:r>
          </w:p>
          <w:p w:rsidR="00CF6B1A" w:rsidRPr="006A6E8D" w:rsidRDefault="006A6E8D" w:rsidP="006A6E8D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111111"/>
                <w:sz w:val="28"/>
                <w:szCs w:val="28"/>
              </w:rPr>
              <w:t>С</w:t>
            </w:r>
            <w:r w:rsidRPr="00BB2236">
              <w:rPr>
                <w:rStyle w:val="c0"/>
                <w:bCs/>
                <w:color w:val="111111"/>
                <w:sz w:val="28"/>
                <w:szCs w:val="28"/>
              </w:rPr>
              <w:t>оставление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>плана мероприятий по организации детской деятельности, плана работы с родителями.</w:t>
            </w:r>
          </w:p>
        </w:tc>
        <w:tc>
          <w:tcPr>
            <w:tcW w:w="1984" w:type="dxa"/>
          </w:tcPr>
          <w:p w:rsidR="002E1AFD" w:rsidRPr="0043051F" w:rsidRDefault="00130A2A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реализации проекта подобран материал. </w:t>
            </w:r>
            <w:r w:rsidR="00945BF9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45BF9"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создана проблемная ситуация, которая</w:t>
            </w:r>
            <w:r w:rsidR="00AE7FC4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выявила интерес и желание детей узнать о </w:t>
            </w:r>
            <w:r w:rsidR="00E344BE" w:rsidRPr="0043051F">
              <w:rPr>
                <w:rFonts w:ascii="Times New Roman" w:hAnsi="Times New Roman" w:cs="Times New Roman"/>
                <w:sz w:val="28"/>
                <w:szCs w:val="28"/>
              </w:rPr>
              <w:t>блокаде Ленинграда.</w:t>
            </w:r>
          </w:p>
        </w:tc>
        <w:tc>
          <w:tcPr>
            <w:tcW w:w="1418" w:type="dxa"/>
          </w:tcPr>
          <w:p w:rsidR="002E1AFD" w:rsidRPr="0043051F" w:rsidRDefault="002A6D3E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</w:t>
            </w:r>
            <w:r w:rsidR="00F4139F" w:rsidRPr="0043051F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992" w:type="dxa"/>
          </w:tcPr>
          <w:p w:rsidR="002E1AFD" w:rsidRPr="0043051F" w:rsidRDefault="00EA186C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6A6E8D" w:rsidRPr="0043051F" w:rsidTr="005E5FC5">
        <w:trPr>
          <w:trHeight w:val="741"/>
        </w:trPr>
        <w:tc>
          <w:tcPr>
            <w:tcW w:w="498" w:type="dxa"/>
          </w:tcPr>
          <w:p w:rsidR="00F7159F" w:rsidRPr="0043051F" w:rsidRDefault="00F7159F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2" w:type="dxa"/>
          </w:tcPr>
          <w:p w:rsidR="00F7159F" w:rsidRPr="0043051F" w:rsidRDefault="00EA186C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529" w:type="dxa"/>
          </w:tcPr>
          <w:p w:rsidR="00F7159F" w:rsidRDefault="00F4139F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604CD5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по всем </w:t>
            </w:r>
            <w:r w:rsidR="00604CD5" w:rsidRPr="0043051F">
              <w:rPr>
                <w:rFonts w:ascii="Times New Roman" w:hAnsi="Times New Roman" w:cs="Times New Roman"/>
                <w:sz w:val="28"/>
                <w:szCs w:val="28"/>
              </w:rPr>
              <w:t>образовательным областям</w:t>
            </w:r>
            <w:r w:rsidR="00C35DAB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518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через совместную, </w:t>
            </w:r>
            <w:r w:rsidR="00B25518"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деятельность с детьми</w:t>
            </w:r>
            <w:r w:rsidR="00A91488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и работу с родителями.</w:t>
            </w:r>
            <w:r w:rsidR="00B25518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C50" w:rsidRDefault="007D2C50" w:rsidP="007D2C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2C50" w:rsidRPr="005E1820" w:rsidRDefault="007D2C50" w:rsidP="007D2C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с окружающим миром с использованием п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«Блокадный город Ленинград»</w:t>
            </w:r>
          </w:p>
          <w:p w:rsidR="007D2C50" w:rsidRPr="00BB2236" w:rsidRDefault="007D2C50" w:rsidP="00D51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– раскраски «Свеча в окне» для акции «Свеча памяти»,</w:t>
            </w:r>
          </w:p>
          <w:p w:rsidR="007D2C50" w:rsidRPr="00BB2236" w:rsidRDefault="007D2C50" w:rsidP="00D51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- макет блокадной комнаты, развитие представлений о весе - взвешивание хлеба – 125 г. </w:t>
            </w:r>
          </w:p>
          <w:p w:rsidR="007D2C50" w:rsidRPr="00BB2236" w:rsidRDefault="007D2C50" w:rsidP="00D51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– «Бутерброд», рассматривание медалей, старых газет, метронома, 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в музей Блокады. </w:t>
            </w:r>
          </w:p>
          <w:p w:rsidR="007D2C50" w:rsidRPr="00BB2236" w:rsidRDefault="007D2C50" w:rsidP="00D51653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b/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2236">
              <w:rPr>
                <w:sz w:val="28"/>
                <w:szCs w:val="28"/>
              </w:rPr>
              <w:t>Зеленый город», игры – тренинги – навык безопасного поведения на улице, в другой стране.</w:t>
            </w:r>
          </w:p>
          <w:p w:rsidR="00AE1977" w:rsidRPr="005E1820" w:rsidRDefault="00AE1977" w:rsidP="00D516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 «Блокада», «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Военная тайна»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Гайдар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7172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Стихи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О. Бергольц </w:t>
            </w:r>
            <w:r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«Мы –</w:t>
            </w:r>
            <w:r w:rsidRPr="00147172">
              <w:rPr>
                <w:rStyle w:val="c0"/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</w:rPr>
              <w:t>ленинградцы</w:t>
            </w:r>
            <w:r w:rsidRPr="00147172"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»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С. Маршак </w:t>
            </w:r>
            <w:r w:rsidRPr="00147172"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«</w:t>
            </w:r>
            <w:r w:rsidRPr="00147172">
              <w:rPr>
                <w:rStyle w:val="c0"/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</w:rPr>
              <w:t>Ленинградское кольцо</w:t>
            </w:r>
            <w:r w:rsidRPr="00147172"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»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AE1977" w:rsidRPr="00147172" w:rsidRDefault="00AE1977" w:rsidP="00D51653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BB2236">
              <w:rPr>
                <w:sz w:val="28"/>
                <w:szCs w:val="28"/>
              </w:rPr>
              <w:t xml:space="preserve">Слушание аудиокниги «Рассказы о блокаде», заучивание стихотворения </w:t>
            </w:r>
            <w:r>
              <w:rPr>
                <w:sz w:val="28"/>
                <w:szCs w:val="28"/>
              </w:rPr>
              <w:t>мальчика, перенесшего блокаду «</w:t>
            </w:r>
            <w:r w:rsidRPr="00BB2236">
              <w:rPr>
                <w:sz w:val="28"/>
                <w:szCs w:val="28"/>
              </w:rPr>
              <w:t>Я не хочу играть в войну», «</w:t>
            </w:r>
            <w:r>
              <w:rPr>
                <w:sz w:val="28"/>
                <w:szCs w:val="28"/>
              </w:rPr>
              <w:t xml:space="preserve">Рано утром на </w:t>
            </w:r>
            <w:r>
              <w:rPr>
                <w:sz w:val="28"/>
                <w:szCs w:val="28"/>
              </w:rPr>
              <w:lastRenderedPageBreak/>
              <w:t>рассвете», «</w:t>
            </w:r>
            <w:r w:rsidRPr="00BB2236">
              <w:rPr>
                <w:sz w:val="28"/>
                <w:szCs w:val="28"/>
              </w:rPr>
              <w:t>Пусть навек исчезнут войны»</w:t>
            </w:r>
            <w:r w:rsidRPr="00147172"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Рассматривание иллюстраций </w:t>
            </w:r>
            <w:r w:rsidRPr="00147172">
              <w:rPr>
                <w:rStyle w:val="c2"/>
                <w:iCs/>
                <w:color w:val="111111"/>
                <w:sz w:val="28"/>
                <w:szCs w:val="28"/>
              </w:rPr>
              <w:t>«Дорога жизни»</w:t>
            </w:r>
            <w:r w:rsidRPr="00147172">
              <w:rPr>
                <w:rStyle w:val="c2"/>
                <w:color w:val="111111"/>
                <w:sz w:val="28"/>
                <w:szCs w:val="28"/>
              </w:rPr>
              <w:t>.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 w:rsidRPr="00147172">
              <w:rPr>
                <w:rStyle w:val="c2"/>
                <w:color w:val="111111"/>
                <w:sz w:val="28"/>
                <w:szCs w:val="28"/>
              </w:rPr>
              <w:t>Цель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>: Обогащение словаря по заданной теме, умение детей грамматически правильно строить предложение, составлять небольшой рассказ по иллюстрации.</w:t>
            </w:r>
          </w:p>
          <w:p w:rsidR="00703719" w:rsidRPr="005E1820" w:rsidRDefault="00703719" w:rsidP="007037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из личного опыта «В музее». Создание книги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«Блокадный альбом» детьми и взрослыми, труд на участке «Уберём город как в блокаду»,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сюжетно-ролевые игры </w:t>
            </w:r>
            <w:r w:rsidRPr="00147172"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«Мы военные»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«Военный госпиталь», </w:t>
            </w:r>
            <w:r w:rsidRPr="00147172">
              <w:rPr>
                <w:rStyle w:val="c2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«Летчики»</w:t>
            </w:r>
            <w:r w:rsidRPr="00147172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03719" w:rsidRPr="00147172" w:rsidRDefault="00703719" w:rsidP="00703719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47172">
              <w:rPr>
                <w:rStyle w:val="c2"/>
                <w:color w:val="111111"/>
                <w:sz w:val="28"/>
                <w:szCs w:val="28"/>
              </w:rPr>
              <w:t>Цель: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 xml:space="preserve"> 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</w:t>
            </w: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>-эстетическое развитие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D51653" w:rsidRPr="00BB2236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были в музее».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Акция «СВЕЧА ПАМЯТИ</w:t>
            </w:r>
            <w:r w:rsidR="00D51653" w:rsidRPr="00BB2236">
              <w:rPr>
                <w:rFonts w:ascii="Times New Roman" w:hAnsi="Times New Roman" w:cs="Times New Roman"/>
                <w:sz w:val="28"/>
                <w:szCs w:val="28"/>
              </w:rPr>
              <w:t>», Слушание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Шостаковича.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просмотр отрывков из документального фильма « Блокада»</w:t>
            </w:r>
          </w:p>
          <w:p w:rsidR="008C7FF9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танца – «Вальс», разучивание песен « В далёком тревожном военном году» составление песенника.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зготовление поздравительных открыток ветеранам, коллективная аппликация «Военные», изобразительное искусство «Исторический жанр».</w:t>
            </w:r>
          </w:p>
          <w:p w:rsidR="008C7FF9" w:rsidRPr="005E1820" w:rsidRDefault="008C7FF9" w:rsidP="008C7FF9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 xml:space="preserve">Цель: 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>Систематизировать знание детей о великом подвиге защитников </w:t>
            </w:r>
            <w:r w:rsidRPr="00147172">
              <w:rPr>
                <w:rStyle w:val="c0"/>
                <w:bCs/>
                <w:color w:val="111111"/>
                <w:sz w:val="28"/>
                <w:szCs w:val="28"/>
              </w:rPr>
              <w:t>блокадного Ленинграда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lastRenderedPageBreak/>
              <w:t>через изобразительное творчество, художественную литературу</w:t>
            </w:r>
            <w:r>
              <w:rPr>
                <w:rStyle w:val="c2"/>
                <w:color w:val="111111"/>
                <w:sz w:val="28"/>
                <w:szCs w:val="28"/>
              </w:rPr>
              <w:t>, музыкальное искусство.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Хозяйственно - бытовой труд по уборке снега «Очистим город как в блокаду». Дыхательная гимнастика «Тушим зажигал</w:t>
            </w:r>
            <w:r w:rsidR="00B13BA0">
              <w:rPr>
                <w:rFonts w:ascii="Times New Roman" w:hAnsi="Times New Roman" w:cs="Times New Roman"/>
                <w:sz w:val="28"/>
                <w:szCs w:val="28"/>
              </w:rPr>
              <w:t>ки», «Спускаемся в бомбоубежище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3BA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Подвижные, 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игры «Меткий стрелок», «Попади в цель»</w:t>
            </w:r>
            <w:r w:rsidR="00B13BA0">
              <w:rPr>
                <w:rFonts w:ascii="Times New Roman" w:hAnsi="Times New Roman" w:cs="Times New Roman"/>
                <w:sz w:val="28"/>
                <w:szCs w:val="28"/>
              </w:rPr>
              <w:t>, эстафеты.</w:t>
            </w:r>
          </w:p>
          <w:p w:rsidR="008C7FF9" w:rsidRPr="00BB2236" w:rsidRDefault="008C7FF9" w:rsidP="008C7F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B13BA0" w:rsidRPr="00BB2236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 xml:space="preserve"> я питаюсь»</w:t>
            </w:r>
          </w:p>
          <w:p w:rsidR="00021695" w:rsidRPr="005E1820" w:rsidRDefault="00021695" w:rsidP="00021695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5549">
              <w:rPr>
                <w:rStyle w:val="c2"/>
                <w:color w:val="111111"/>
                <w:sz w:val="28"/>
                <w:szCs w:val="28"/>
              </w:rPr>
              <w:t>Цель: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 xml:space="preserve"> Развитие ловкости, быстроты, умения 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lastRenderedPageBreak/>
              <w:t>ориентироваться в пространстве.</w:t>
            </w:r>
            <w:r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 w:rsidRPr="00BB2236">
              <w:rPr>
                <w:rStyle w:val="c2"/>
                <w:color w:val="111111"/>
                <w:sz w:val="28"/>
                <w:szCs w:val="28"/>
              </w:rPr>
              <w:t xml:space="preserve">Продолжать закреплять умение детей договариваться, выполнять правила игры. </w:t>
            </w:r>
          </w:p>
          <w:p w:rsidR="00021695" w:rsidRPr="00BB2236" w:rsidRDefault="00021695" w:rsidP="000216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– </w:t>
            </w:r>
          </w:p>
          <w:p w:rsidR="007D2C50" w:rsidRPr="0043051F" w:rsidRDefault="00021695" w:rsidP="000216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36">
              <w:rPr>
                <w:rFonts w:ascii="Times New Roman" w:hAnsi="Times New Roman" w:cs="Times New Roman"/>
                <w:sz w:val="28"/>
                <w:szCs w:val="28"/>
              </w:rPr>
              <w:t>Рассматривание блокадных реликвий, медалей, газет, старых фотографий, участие в концерте.</w:t>
            </w:r>
          </w:p>
        </w:tc>
        <w:tc>
          <w:tcPr>
            <w:tcW w:w="1984" w:type="dxa"/>
          </w:tcPr>
          <w:p w:rsidR="00F4139F" w:rsidRPr="0043051F" w:rsidRDefault="00375F58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Продукты детской деятельности (открытки, альбом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памяти)</w:t>
            </w:r>
          </w:p>
          <w:p w:rsidR="00375F58" w:rsidRPr="0043051F" w:rsidRDefault="00375F58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5DAB" w:rsidRPr="0043051F">
              <w:rPr>
                <w:rFonts w:ascii="Times New Roman" w:hAnsi="Times New Roman" w:cs="Times New Roman"/>
                <w:sz w:val="28"/>
                <w:szCs w:val="28"/>
              </w:rPr>
              <w:t>нание песен и стихов о блокаде.</w:t>
            </w:r>
          </w:p>
          <w:p w:rsidR="00A91488" w:rsidRPr="0043051F" w:rsidRDefault="0096244D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Макеты зданий, акция «Семейная реликвия»</w:t>
            </w:r>
          </w:p>
        </w:tc>
        <w:tc>
          <w:tcPr>
            <w:tcW w:w="1418" w:type="dxa"/>
          </w:tcPr>
          <w:p w:rsidR="00F7159F" w:rsidRPr="0043051F" w:rsidRDefault="00C35DAB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воспитатели,</w:t>
            </w:r>
          </w:p>
          <w:p w:rsidR="00C35DAB" w:rsidRPr="0043051F" w:rsidRDefault="00C35DAB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C35DAB" w:rsidRPr="0043051F" w:rsidRDefault="00C35DAB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сты</w:t>
            </w:r>
          </w:p>
        </w:tc>
        <w:tc>
          <w:tcPr>
            <w:tcW w:w="992" w:type="dxa"/>
          </w:tcPr>
          <w:p w:rsidR="00F7159F" w:rsidRPr="0043051F" w:rsidRDefault="00EA186C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дней</w:t>
            </w:r>
          </w:p>
        </w:tc>
      </w:tr>
      <w:tr w:rsidR="006A6E8D" w:rsidRPr="0043051F" w:rsidTr="005E5FC5">
        <w:trPr>
          <w:trHeight w:val="741"/>
        </w:trPr>
        <w:tc>
          <w:tcPr>
            <w:tcW w:w="498" w:type="dxa"/>
          </w:tcPr>
          <w:p w:rsidR="00D06F59" w:rsidRPr="0043051F" w:rsidRDefault="00AD6BE6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2" w:type="dxa"/>
          </w:tcPr>
          <w:p w:rsidR="00D06F59" w:rsidRPr="0043051F" w:rsidRDefault="00EA186C" w:rsidP="00EF139C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529" w:type="dxa"/>
          </w:tcPr>
          <w:p w:rsidR="00D06F59" w:rsidRPr="0043051F" w:rsidRDefault="00375F58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Концерт, посвяще</w:t>
            </w:r>
            <w:r w:rsidR="007D76FA" w:rsidRPr="0043051F">
              <w:rPr>
                <w:rFonts w:ascii="Times New Roman" w:hAnsi="Times New Roman" w:cs="Times New Roman"/>
                <w:sz w:val="28"/>
                <w:szCs w:val="28"/>
              </w:rPr>
              <w:t>нный дню полного снятия Блокады «Урок мужества»</w:t>
            </w:r>
          </w:p>
        </w:tc>
        <w:tc>
          <w:tcPr>
            <w:tcW w:w="1984" w:type="dxa"/>
          </w:tcPr>
          <w:p w:rsidR="00D06F59" w:rsidRPr="0043051F" w:rsidRDefault="001A7CFE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Успешная реализация проекта </w:t>
            </w:r>
          </w:p>
        </w:tc>
        <w:tc>
          <w:tcPr>
            <w:tcW w:w="1418" w:type="dxa"/>
          </w:tcPr>
          <w:p w:rsidR="00D06F59" w:rsidRPr="0043051F" w:rsidRDefault="00D51653" w:rsidP="00D51653">
            <w:pPr>
              <w:tabs>
                <w:tab w:val="left" w:pos="8175"/>
              </w:tabs>
              <w:spacing w:line="36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E4DAC" w:rsidRPr="004305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A186C" w:rsidRPr="0043051F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 w:rsidR="001A7CFE" w:rsidRPr="0043051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  <w:tc>
          <w:tcPr>
            <w:tcW w:w="992" w:type="dxa"/>
          </w:tcPr>
          <w:p w:rsidR="00D06F59" w:rsidRPr="0043051F" w:rsidRDefault="00EA186C" w:rsidP="00EF139C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66144" w:rsidRPr="0043051F" w:rsidTr="00A57094">
        <w:tc>
          <w:tcPr>
            <w:tcW w:w="9923" w:type="dxa"/>
            <w:gridSpan w:val="6"/>
          </w:tcPr>
          <w:p w:rsidR="00E66144" w:rsidRPr="0043051F" w:rsidRDefault="00E66144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Данные по диагностике эффективности реализации проекта</w:t>
            </w:r>
          </w:p>
          <w:p w:rsidR="00E66144" w:rsidRPr="0043051F" w:rsidRDefault="00E66144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Приводятся данные измерений (графики, диаграммы, таблицы), подтверждающие положительную динамику изменений  по критериям эффективности)</w:t>
            </w:r>
          </w:p>
        </w:tc>
      </w:tr>
      <w:tr w:rsidR="00F4139F" w:rsidRPr="0043051F" w:rsidTr="00A57094">
        <w:tc>
          <w:tcPr>
            <w:tcW w:w="3000" w:type="dxa"/>
            <w:gridSpan w:val="2"/>
          </w:tcPr>
          <w:p w:rsidR="00E66144" w:rsidRPr="0043051F" w:rsidRDefault="005746DC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:rsidR="00DF2E03" w:rsidRPr="0043051F" w:rsidRDefault="00DF2E03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B765B5" w:rsidRPr="0043051F" w:rsidRDefault="004A7B2B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Опрос воспитанников старше-подготовительной группы </w:t>
            </w:r>
            <w:r w:rsidR="00B765B5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проекта (удалось ли </w:t>
            </w:r>
            <w:r w:rsidR="00B765B5" w:rsidRPr="00430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получить ответ на вопрос подготовительного этапа), показал 100% </w:t>
            </w:r>
            <w:r w:rsidR="005012B4" w:rsidRPr="0043051F">
              <w:rPr>
                <w:rFonts w:ascii="Times New Roman" w:hAnsi="Times New Roman" w:cs="Times New Roman"/>
                <w:sz w:val="28"/>
                <w:szCs w:val="28"/>
              </w:rPr>
              <w:t>результат.</w:t>
            </w:r>
          </w:p>
          <w:p w:rsidR="00E66144" w:rsidRPr="0043051F" w:rsidRDefault="00E66144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4139F" w:rsidRPr="0043051F" w:rsidTr="00A57094">
        <w:tc>
          <w:tcPr>
            <w:tcW w:w="3000" w:type="dxa"/>
            <w:gridSpan w:val="2"/>
          </w:tcPr>
          <w:p w:rsidR="00E66144" w:rsidRPr="0043051F" w:rsidRDefault="00E66144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5746DC" w:rsidRPr="004305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F2E03" w:rsidRPr="0043051F" w:rsidRDefault="00DF2E03" w:rsidP="00EF1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gridSpan w:val="4"/>
          </w:tcPr>
          <w:p w:rsidR="00374B49" w:rsidRPr="0043051F" w:rsidRDefault="00E03F2E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первичного опроса родителей </w:t>
            </w:r>
            <w:r w:rsidR="00484410" w:rsidRPr="0043051F"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старше-подготовительной группы</w:t>
            </w:r>
            <w:r w:rsidR="009561E2" w:rsidRPr="0043051F">
              <w:rPr>
                <w:rFonts w:ascii="Times New Roman" w:hAnsi="Times New Roman" w:cs="Times New Roman"/>
                <w:sz w:val="28"/>
                <w:szCs w:val="28"/>
              </w:rPr>
              <w:t>, только 60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% знали о проводимой </w:t>
            </w:r>
            <w:r w:rsidR="00484410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в ДОУ, после реализации проекта «</w:t>
            </w:r>
            <w:r w:rsidR="009561E2" w:rsidRPr="0043051F">
              <w:rPr>
                <w:rFonts w:ascii="Times New Roman" w:hAnsi="Times New Roman" w:cs="Times New Roman"/>
                <w:sz w:val="28"/>
                <w:szCs w:val="28"/>
              </w:rPr>
              <w:t>Блокада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» количество родителей увеличилось до 100%, так как в ходе проекта родителям предоставлялас</w:t>
            </w:r>
            <w:r w:rsidR="000615D3" w:rsidRPr="0043051F">
              <w:rPr>
                <w:rFonts w:ascii="Times New Roman" w:hAnsi="Times New Roman" w:cs="Times New Roman"/>
                <w:sz w:val="28"/>
                <w:szCs w:val="28"/>
              </w:rPr>
              <w:t>ь информация в виде консультаций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2816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буклетов,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памяток, а </w:t>
            </w:r>
            <w:r w:rsidR="00C11C3C" w:rsidRPr="0043051F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 сайте </w:t>
            </w:r>
            <w:r w:rsidR="001960AC" w:rsidRPr="0043051F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772816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, в группе </w:t>
            </w:r>
            <w:r w:rsidR="00C11C3C" w:rsidRPr="0043051F">
              <w:rPr>
                <w:rFonts w:ascii="Times New Roman" w:hAnsi="Times New Roman" w:cs="Times New Roman"/>
                <w:sz w:val="28"/>
                <w:szCs w:val="28"/>
              </w:rPr>
              <w:t>ВК, в</w:t>
            </w:r>
            <w:r w:rsidR="00772816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заключении проекта был проведен Концерт, посвященный полному снятию блокады «Урок мужества» с </w:t>
            </w:r>
            <w:r w:rsidRPr="0043051F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772816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</w:t>
            </w:r>
            <w:r w:rsidR="00671A7B" w:rsidRPr="004305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816" w:rsidRPr="004305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1A7B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(жителей блокадного Ленинграда)</w:t>
            </w:r>
            <w:r w:rsidR="0086599D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 (см. </w:t>
            </w:r>
            <w:r w:rsidR="007446D3" w:rsidRPr="0043051F">
              <w:rPr>
                <w:rFonts w:ascii="Times New Roman" w:hAnsi="Times New Roman" w:cs="Times New Roman"/>
                <w:sz w:val="28"/>
                <w:szCs w:val="28"/>
              </w:rPr>
              <w:t xml:space="preserve">диаграмму </w:t>
            </w:r>
            <w:r w:rsidR="0086599D" w:rsidRPr="004305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74B49" w:rsidRPr="0043051F" w:rsidRDefault="00F01AF6" w:rsidP="00EF13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05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260526" wp14:editId="73A0712C">
                  <wp:extent cx="5486400" cy="32004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E5FC5" w:rsidRDefault="005E5FC5" w:rsidP="00E6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B49" w:rsidRPr="0043051F" w:rsidRDefault="00374B49" w:rsidP="00E6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B49" w:rsidRPr="0043051F" w:rsidSect="008468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E0" w:rsidRDefault="003150E0" w:rsidP="005746DC">
      <w:pPr>
        <w:spacing w:after="0" w:line="240" w:lineRule="auto"/>
      </w:pPr>
      <w:r>
        <w:separator/>
      </w:r>
    </w:p>
  </w:endnote>
  <w:endnote w:type="continuationSeparator" w:id="0">
    <w:p w:rsidR="003150E0" w:rsidRDefault="003150E0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E0" w:rsidRDefault="003150E0" w:rsidP="005746DC">
      <w:pPr>
        <w:spacing w:after="0" w:line="240" w:lineRule="auto"/>
      </w:pPr>
      <w:r>
        <w:separator/>
      </w:r>
    </w:p>
  </w:footnote>
  <w:footnote w:type="continuationSeparator" w:id="0">
    <w:p w:rsidR="003150E0" w:rsidRDefault="003150E0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:rsidR="004D1D15" w:rsidRDefault="00AF007A">
        <w:pPr>
          <w:pStyle w:val="a5"/>
          <w:jc w:val="right"/>
        </w:pPr>
        <w:r>
          <w:fldChar w:fldCharType="begin"/>
        </w:r>
        <w:r w:rsidR="00681AEB">
          <w:instrText>PAGE   \* MERGEFORMAT</w:instrText>
        </w:r>
        <w:r>
          <w:fldChar w:fldCharType="separate"/>
        </w:r>
        <w:r w:rsidR="00F01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F53"/>
    <w:multiLevelType w:val="multilevel"/>
    <w:tmpl w:val="F08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F0395"/>
    <w:multiLevelType w:val="hybridMultilevel"/>
    <w:tmpl w:val="4CD4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4FB3"/>
    <w:multiLevelType w:val="hybridMultilevel"/>
    <w:tmpl w:val="ADDC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71D02"/>
    <w:multiLevelType w:val="hybridMultilevel"/>
    <w:tmpl w:val="A972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F29"/>
    <w:rsid w:val="00021695"/>
    <w:rsid w:val="00025A6D"/>
    <w:rsid w:val="00031097"/>
    <w:rsid w:val="000615D3"/>
    <w:rsid w:val="00096F29"/>
    <w:rsid w:val="000C44B6"/>
    <w:rsid w:val="000E1B16"/>
    <w:rsid w:val="0010022B"/>
    <w:rsid w:val="00114ECD"/>
    <w:rsid w:val="0011685B"/>
    <w:rsid w:val="00126868"/>
    <w:rsid w:val="00130A2A"/>
    <w:rsid w:val="00181DFE"/>
    <w:rsid w:val="001960AC"/>
    <w:rsid w:val="001A7CFE"/>
    <w:rsid w:val="001C6690"/>
    <w:rsid w:val="00240F97"/>
    <w:rsid w:val="002621B4"/>
    <w:rsid w:val="00267DEF"/>
    <w:rsid w:val="00285680"/>
    <w:rsid w:val="00297134"/>
    <w:rsid w:val="002A4C6C"/>
    <w:rsid w:val="002A6D3E"/>
    <w:rsid w:val="002E1AFD"/>
    <w:rsid w:val="003150E0"/>
    <w:rsid w:val="00367B6A"/>
    <w:rsid w:val="00374B49"/>
    <w:rsid w:val="00375F58"/>
    <w:rsid w:val="003A1A53"/>
    <w:rsid w:val="003E0A3A"/>
    <w:rsid w:val="0042161E"/>
    <w:rsid w:val="0043051F"/>
    <w:rsid w:val="00484410"/>
    <w:rsid w:val="004924F3"/>
    <w:rsid w:val="004A7B2B"/>
    <w:rsid w:val="004B287C"/>
    <w:rsid w:val="004D1D15"/>
    <w:rsid w:val="005012B4"/>
    <w:rsid w:val="00507AFF"/>
    <w:rsid w:val="00536370"/>
    <w:rsid w:val="005746DC"/>
    <w:rsid w:val="005C18BA"/>
    <w:rsid w:val="005C709E"/>
    <w:rsid w:val="005E5FC5"/>
    <w:rsid w:val="005F6C6A"/>
    <w:rsid w:val="00604CD5"/>
    <w:rsid w:val="00671A7B"/>
    <w:rsid w:val="00681AEB"/>
    <w:rsid w:val="006A6E8D"/>
    <w:rsid w:val="006B69FE"/>
    <w:rsid w:val="006C5910"/>
    <w:rsid w:val="006E5E1E"/>
    <w:rsid w:val="00703719"/>
    <w:rsid w:val="007446D3"/>
    <w:rsid w:val="0075107D"/>
    <w:rsid w:val="00772816"/>
    <w:rsid w:val="00781636"/>
    <w:rsid w:val="007954F5"/>
    <w:rsid w:val="007D2C50"/>
    <w:rsid w:val="007D76FA"/>
    <w:rsid w:val="00846821"/>
    <w:rsid w:val="0086599D"/>
    <w:rsid w:val="008A6DEB"/>
    <w:rsid w:val="008B145A"/>
    <w:rsid w:val="008B166F"/>
    <w:rsid w:val="008B7413"/>
    <w:rsid w:val="008C0E4F"/>
    <w:rsid w:val="008C7FF9"/>
    <w:rsid w:val="00945017"/>
    <w:rsid w:val="00945BF9"/>
    <w:rsid w:val="009561E2"/>
    <w:rsid w:val="0096244D"/>
    <w:rsid w:val="00A17F0C"/>
    <w:rsid w:val="00A31AC5"/>
    <w:rsid w:val="00A32A8E"/>
    <w:rsid w:val="00A57094"/>
    <w:rsid w:val="00A91488"/>
    <w:rsid w:val="00AD6BE6"/>
    <w:rsid w:val="00AE1977"/>
    <w:rsid w:val="00AE54DE"/>
    <w:rsid w:val="00AE7FC4"/>
    <w:rsid w:val="00AF007A"/>
    <w:rsid w:val="00B1392D"/>
    <w:rsid w:val="00B13BA0"/>
    <w:rsid w:val="00B25518"/>
    <w:rsid w:val="00B60649"/>
    <w:rsid w:val="00B765B5"/>
    <w:rsid w:val="00BD12EE"/>
    <w:rsid w:val="00BD4F12"/>
    <w:rsid w:val="00BE4DAC"/>
    <w:rsid w:val="00C11C3C"/>
    <w:rsid w:val="00C32570"/>
    <w:rsid w:val="00C35DAB"/>
    <w:rsid w:val="00CE4949"/>
    <w:rsid w:val="00CF6B1A"/>
    <w:rsid w:val="00D06F59"/>
    <w:rsid w:val="00D15F8D"/>
    <w:rsid w:val="00D346B6"/>
    <w:rsid w:val="00D51653"/>
    <w:rsid w:val="00DF2E03"/>
    <w:rsid w:val="00E03F2E"/>
    <w:rsid w:val="00E344BE"/>
    <w:rsid w:val="00E373D7"/>
    <w:rsid w:val="00E46A70"/>
    <w:rsid w:val="00E66144"/>
    <w:rsid w:val="00EA186C"/>
    <w:rsid w:val="00ED6C22"/>
    <w:rsid w:val="00EF139C"/>
    <w:rsid w:val="00F01AF6"/>
    <w:rsid w:val="00F2653D"/>
    <w:rsid w:val="00F30854"/>
    <w:rsid w:val="00F4139F"/>
    <w:rsid w:val="00F43345"/>
    <w:rsid w:val="00F468CF"/>
    <w:rsid w:val="00F635C3"/>
    <w:rsid w:val="00F67C60"/>
    <w:rsid w:val="00F7159F"/>
    <w:rsid w:val="00FA46FF"/>
    <w:rsid w:val="00FC3817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FB0"/>
  <w15:docId w15:val="{D43FB8AC-99AF-45AB-9589-84D569BE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Normal (Web)"/>
    <w:basedOn w:val="a"/>
    <w:uiPriority w:val="99"/>
    <w:unhideWhenUsed/>
    <w:rsid w:val="00A3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B1A"/>
  </w:style>
  <w:style w:type="character" w:customStyle="1" w:styleId="c2">
    <w:name w:val="c2"/>
    <w:basedOn w:val="a0"/>
    <w:rsid w:val="00CF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Анкетирование родителей </a:t>
            </a:r>
          </a:p>
        </c:rich>
      </c:tx>
      <c:layout>
        <c:manualLayout>
          <c:xMode val="edge"/>
          <c:yMode val="edge"/>
          <c:x val="0.2840565762613006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 родителей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1D-4B5B-AAC4-ABDB5CA094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1D-4B5B-AAC4-ABDB5CA094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Опрос до проекта "Блокада"</c:v>
                </c:pt>
                <c:pt idx="1">
                  <c:v>Опрос после проекта "Блокада"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1D-4B5B-AAC4-ABDB5CA09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EAB1-5E97-49ED-B70B-6E626E2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10</cp:revision>
  <cp:lastPrinted>2017-10-23T08:58:00Z</cp:lastPrinted>
  <dcterms:created xsi:type="dcterms:W3CDTF">2023-01-22T19:57:00Z</dcterms:created>
  <dcterms:modified xsi:type="dcterms:W3CDTF">2023-01-24T10:47:00Z</dcterms:modified>
</cp:coreProperties>
</file>