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06F3" w14:textId="77777777" w:rsidR="00A123C9" w:rsidRPr="00E66144" w:rsidRDefault="00A123C9" w:rsidP="00A12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49"/>
        <w:gridCol w:w="2093"/>
        <w:gridCol w:w="2632"/>
        <w:gridCol w:w="1598"/>
        <w:gridCol w:w="1801"/>
        <w:gridCol w:w="1231"/>
      </w:tblGrid>
      <w:tr w:rsidR="00A015C6" w:rsidRPr="00E66144" w14:paraId="486DAF59" w14:textId="77777777" w:rsidTr="0052471F">
        <w:tc>
          <w:tcPr>
            <w:tcW w:w="2542" w:type="dxa"/>
            <w:gridSpan w:val="2"/>
            <w:shd w:val="clear" w:color="auto" w:fill="D9D9D9" w:themeFill="background1" w:themeFillShade="D9"/>
          </w:tcPr>
          <w:p w14:paraId="3D0E6EBF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7262" w:type="dxa"/>
            <w:gridSpan w:val="4"/>
          </w:tcPr>
          <w:p w14:paraId="16D2ED41" w14:textId="77777777" w:rsidR="00A123C9" w:rsidRDefault="005D4C75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валентина Сергеевна,</w:t>
            </w:r>
          </w:p>
          <w:p w14:paraId="6DBB6063" w14:textId="24EA6E96" w:rsidR="005D4C75" w:rsidRPr="005D4C75" w:rsidRDefault="005D4C75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 38 Василеостровского района</w:t>
            </w:r>
          </w:p>
        </w:tc>
      </w:tr>
      <w:tr w:rsidR="00A015C6" w:rsidRPr="00E66144" w14:paraId="6DE4C639" w14:textId="77777777" w:rsidTr="0052471F">
        <w:tc>
          <w:tcPr>
            <w:tcW w:w="2542" w:type="dxa"/>
            <w:gridSpan w:val="2"/>
            <w:shd w:val="clear" w:color="auto" w:fill="D9D9D9" w:themeFill="background1" w:themeFillShade="D9"/>
          </w:tcPr>
          <w:p w14:paraId="32ECCD10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262" w:type="dxa"/>
            <w:gridSpan w:val="4"/>
          </w:tcPr>
          <w:p w14:paraId="73F3DFFC" w14:textId="013FEA01" w:rsidR="00A123C9" w:rsidRPr="00E66144" w:rsidRDefault="005D4C75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субкультура: мир игры современного дошкольника»</w:t>
            </w:r>
          </w:p>
        </w:tc>
      </w:tr>
      <w:tr w:rsidR="00A015C6" w:rsidRPr="00E66144" w14:paraId="5BF537A0" w14:textId="77777777" w:rsidTr="0052471F">
        <w:tc>
          <w:tcPr>
            <w:tcW w:w="2542" w:type="dxa"/>
            <w:gridSpan w:val="2"/>
            <w:shd w:val="clear" w:color="auto" w:fill="D9D9D9" w:themeFill="background1" w:themeFillShade="D9"/>
          </w:tcPr>
          <w:p w14:paraId="7C95665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262" w:type="dxa"/>
            <w:gridSpan w:val="4"/>
          </w:tcPr>
          <w:p w14:paraId="7017CBE0" w14:textId="31D3C559" w:rsidR="00A123C9" w:rsidRPr="00E66144" w:rsidRDefault="005D4C75" w:rsidP="0024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Познавательно-исследовательский</w:t>
            </w:r>
          </w:p>
        </w:tc>
      </w:tr>
      <w:tr w:rsidR="00A015C6" w:rsidRPr="00E66144" w14:paraId="5F78E4E9" w14:textId="77777777" w:rsidTr="0052471F">
        <w:tc>
          <w:tcPr>
            <w:tcW w:w="2542" w:type="dxa"/>
            <w:gridSpan w:val="2"/>
            <w:shd w:val="clear" w:color="auto" w:fill="D9D9D9" w:themeFill="background1" w:themeFillShade="D9"/>
          </w:tcPr>
          <w:p w14:paraId="6963DAA7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262" w:type="dxa"/>
            <w:gridSpan w:val="4"/>
          </w:tcPr>
          <w:p w14:paraId="1E232CC5" w14:textId="492E5697" w:rsidR="00E46B73" w:rsidRPr="00E46B73" w:rsidRDefault="00E46B73" w:rsidP="00E46B73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46B73">
              <w:rPr>
                <w:rStyle w:val="a6"/>
                <w:rFonts w:ascii="Arial" w:hAnsi="Arial" w:cs="Arial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Дошкольное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 детство - возрастной этап, в решающей степени определяющий дальнейшее развитие человека. Общепризнанно, что это период рождения личности, первоначального раскрытия творческих сил ребенка, становления основ индивидуальности. Важнейшим условием развития детей </w:t>
            </w:r>
            <w:r w:rsidRPr="00E46B73">
              <w:rPr>
                <w:rStyle w:val="a6"/>
                <w:rFonts w:ascii="Arial" w:hAnsi="Arial" w:cs="Arial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дошкольного</w:t>
            </w:r>
            <w:r w:rsidRPr="00E46B73"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возраста является освоение игровой деятельности.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6B73">
              <w:rPr>
                <w:rStyle w:val="a6"/>
                <w:rFonts w:ascii="Arial" w:hAnsi="Arial" w:cs="Arial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Дошкольное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 детство - возрастной этап, в решающей степени определяющий дальнейшее развитие человека. Общепризнанно, что это период рождения личности, первоначального раскрытия творческих сил ребенка, становления основ индивидуальности. Важнейшим условием развития детей </w:t>
            </w:r>
            <w:r w:rsidRPr="00E46B73">
              <w:rPr>
                <w:rStyle w:val="a6"/>
                <w:rFonts w:ascii="Arial" w:hAnsi="Arial" w:cs="Arial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дошкольного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 возраста является освоение игровой деятельности. Важной частью </w:t>
            </w:r>
            <w:r w:rsidRPr="00E46B73">
              <w:rPr>
                <w:rStyle w:val="a6"/>
                <w:rFonts w:ascii="Arial" w:hAnsi="Arial" w:cs="Arial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игры</w:t>
            </w:r>
            <w:r w:rsidRPr="00E46B73"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является сознательное отношение детей к выполнению правил ролевого поведения, которое отображает глубину освоения действительности. Роль призывает детей подчиняться определённым правилам поведения и следовать социальным нормам.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В последние годы многие ученые и практики с тревогой говорят о тенденции исчезновения </w:t>
            </w:r>
            <w:hyperlink r:id="rId7" w:tooltip="Игры для детей" w:history="1">
              <w:r w:rsidRPr="00E46B73">
                <w:rPr>
                  <w:rStyle w:val="a8"/>
                  <w:rFonts w:ascii="Arial" w:eastAsiaTheme="minorEastAsia" w:hAnsi="Arial" w:cs="Arial"/>
                  <w:b/>
                  <w:bCs/>
                  <w:color w:val="auto"/>
                  <w:sz w:val="20"/>
                  <w:szCs w:val="20"/>
                  <w:bdr w:val="none" w:sz="0" w:space="0" w:color="auto" w:frame="1"/>
                </w:rPr>
                <w:t>игры из жизни детей</w:t>
              </w:r>
            </w:hyperlink>
            <w:r w:rsidRPr="00E46B73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,</w:t>
            </w:r>
            <w:r w:rsidRPr="00E46B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особенно в старшем </w:t>
            </w:r>
            <w:r w:rsidRPr="00E46B73">
              <w:rPr>
                <w:rStyle w:val="a6"/>
                <w:rFonts w:ascii="Arial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дошкольном возрасте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. Анализ практики работы </w:t>
            </w:r>
            <w:r w:rsidRPr="00E46B73">
              <w:rPr>
                <w:rStyle w:val="a6"/>
                <w:rFonts w:ascii="Arial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дошкольных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 учреждений свидетельствует об углублении противоречия между признанием роли </w:t>
            </w:r>
            <w:r w:rsidRPr="00E46B73">
              <w:rPr>
                <w:rStyle w:val="a6"/>
                <w:rFonts w:ascii="Arial" w:hAnsi="Arial" w:cs="Arial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игры в развитии ребенка</w:t>
            </w:r>
            <w:r w:rsidRPr="00E46B73">
              <w:rPr>
                <w:rStyle w:val="a6"/>
                <w:rFonts w:ascii="Arial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6B73">
              <w:rPr>
                <w:rStyle w:val="a6"/>
                <w:rFonts w:ascii="Arial" w:hAnsi="Arial" w:cs="Arial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дошкольного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 возраста и явным перевесом в сторону обучения детей, раннего вовлечения их в систему дополнительного образования.</w:t>
            </w: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Сюжетным творческим играм уделяется немного времени, а их содержание часто не соответствуют особенностям субкультуры </w:t>
            </w:r>
            <w:r w:rsidRPr="00E46B73">
              <w:rPr>
                <w:rStyle w:val="a6"/>
                <w:rFonts w:ascii="Arial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современного ребенка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. Руководство играми </w:t>
            </w:r>
            <w:r w:rsidRPr="00E46B73">
              <w:rPr>
                <w:rStyle w:val="a6"/>
                <w:rFonts w:ascii="Arial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дошкольников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 в детском саду несет на себе отпечаток излишнего дидактизма и осуществляется по аналогии с проведением учебных занятий, часто на устаревшем и неинтересном </w:t>
            </w:r>
            <w:r w:rsidRPr="00E46B73">
              <w:rPr>
                <w:rStyle w:val="a6"/>
                <w:rFonts w:ascii="Arial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современным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 детям содержании в строго регламентированной предметно-игровой среде. Следовательно, игровая деятельность не становится источником самореализации внутренних сил ребенка. Это приводит к необратимым потерям в развитии психики </w:t>
            </w:r>
            <w:r w:rsidRPr="00E46B73">
              <w:rPr>
                <w:rStyle w:val="a6"/>
                <w:rFonts w:ascii="Arial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дошкольника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. В старшем </w:t>
            </w:r>
            <w:r w:rsidRPr="00E46B73">
              <w:rPr>
                <w:rStyle w:val="a6"/>
                <w:rFonts w:ascii="Arial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дошкольном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 возрасте дети продолжают играть в сюжетно-ролевые </w:t>
            </w:r>
            <w:r w:rsidRPr="00E46B73">
              <w:rPr>
                <w:rStyle w:val="a6"/>
                <w:rFonts w:ascii="Arial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игры знакомой тематики 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(</w:t>
            </w:r>
            <w:r w:rsidRPr="00E46B73">
              <w:rPr>
                <w:rFonts w:ascii="Arial" w:hAnsi="Arial" w:cs="Arial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«Магазин»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, </w:t>
            </w:r>
            <w:r w:rsidRPr="00E46B73">
              <w:rPr>
                <w:rFonts w:ascii="Arial" w:hAnsi="Arial" w:cs="Arial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«Больница»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, </w:t>
            </w:r>
            <w:r w:rsidRPr="00E46B73">
              <w:rPr>
                <w:rFonts w:ascii="Arial" w:hAnsi="Arial" w:cs="Arial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«Парикмахерская»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 и т. д.). При организации таких игр важно учитывать особенности </w:t>
            </w:r>
            <w:r w:rsidRPr="00E46B73">
              <w:rPr>
                <w:rStyle w:val="a6"/>
                <w:rFonts w:ascii="Arial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современной социальной жизни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. Например, более типичный образ магазина – это супермаркет. Вместо обычной парикмахерской ребёнок чаще встречается с салоном красоты с широким спектром услуг. Под влиянием широкого ознакомления с социальной действительностью и средств массовой информации в игровом репертуаре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ребё</w:t>
            </w: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нка 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появляются новые игровые темы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: </w:t>
            </w:r>
            <w:r w:rsidRPr="00E46B73">
              <w:rPr>
                <w:rFonts w:ascii="Arial" w:hAnsi="Arial" w:cs="Arial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«Книжный супермаркет»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, </w:t>
            </w:r>
            <w:r w:rsidRPr="00E46B73">
              <w:rPr>
                <w:rFonts w:ascii="Arial" w:hAnsi="Arial" w:cs="Arial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«Туристическое агентство»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 и др.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</w:rPr>
              <w:t xml:space="preserve"> Итак, подведя итоги вышесказанного, хочется сказать, что </w:t>
            </w:r>
            <w:r w:rsidRPr="00E46B73">
              <w:rPr>
                <w:rStyle w:val="a6"/>
                <w:rFonts w:ascii="Arial" w:eastAsiaTheme="minorEastAsia" w:hAnsi="Arial" w:cs="Arial"/>
                <w:color w:val="111111"/>
                <w:sz w:val="20"/>
                <w:szCs w:val="20"/>
                <w:bdr w:val="none" w:sz="0" w:space="0" w:color="auto" w:frame="1"/>
              </w:rPr>
              <w:t>проблемы игры детей дошкольного возраста есть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</w:rPr>
              <w:t>, 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и они очевидны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</w:rPr>
              <w:t>:</w:t>
            </w:r>
          </w:p>
          <w:p w14:paraId="46794693" w14:textId="77777777" w:rsidR="00E46B73" w:rsidRPr="00E46B73" w:rsidRDefault="00E46B73" w:rsidP="00E46B73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46B73">
              <w:rPr>
                <w:rFonts w:ascii="Arial" w:hAnsi="Arial" w:cs="Arial"/>
                <w:color w:val="111111"/>
                <w:sz w:val="20"/>
                <w:szCs w:val="20"/>
              </w:rPr>
              <w:t>1. Сюжеты игр </w:t>
            </w:r>
            <w:r w:rsidRPr="00E46B73">
              <w:rPr>
                <w:rStyle w:val="a6"/>
                <w:rFonts w:ascii="Arial" w:eastAsiaTheme="minorEastAsia" w:hAnsi="Arial" w:cs="Arial"/>
                <w:color w:val="111111"/>
                <w:sz w:val="20"/>
                <w:szCs w:val="20"/>
                <w:bdr w:val="none" w:sz="0" w:space="0" w:color="auto" w:frame="1"/>
              </w:rPr>
              <w:t>современных дошкольников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</w:rPr>
              <w:t> отражают преимущественно бытовую сторону жизни и телевизионную тематику. Профессиональные и общественные сюжеты представлены минимально.</w:t>
            </w:r>
          </w:p>
          <w:p w14:paraId="35955A68" w14:textId="77777777" w:rsidR="00E46B73" w:rsidRPr="00E46B73" w:rsidRDefault="00E46B73" w:rsidP="00E46B73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46B73">
              <w:rPr>
                <w:rFonts w:ascii="Arial" w:hAnsi="Arial" w:cs="Arial"/>
                <w:color w:val="111111"/>
                <w:sz w:val="20"/>
                <w:szCs w:val="20"/>
              </w:rPr>
              <w:t>2. У большинства </w:t>
            </w:r>
            <w:r w:rsidRPr="00E46B73">
              <w:rPr>
                <w:rStyle w:val="a6"/>
                <w:rFonts w:ascii="Arial" w:eastAsiaTheme="minorEastAsia" w:hAnsi="Arial" w:cs="Arial"/>
                <w:color w:val="111111"/>
                <w:sz w:val="20"/>
                <w:szCs w:val="20"/>
                <w:bdr w:val="none" w:sz="0" w:space="0" w:color="auto" w:frame="1"/>
              </w:rPr>
              <w:t>современных дошкольников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</w:rPr>
              <w:t> игра не достигает своей развитой формы.</w:t>
            </w:r>
          </w:p>
          <w:p w14:paraId="3DBA1BED" w14:textId="77777777" w:rsidR="00E46B73" w:rsidRPr="00E46B73" w:rsidRDefault="00E46B73" w:rsidP="00E46B73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46B73">
              <w:rPr>
                <w:rFonts w:ascii="Arial" w:hAnsi="Arial" w:cs="Arial"/>
                <w:color w:val="111111"/>
                <w:sz w:val="20"/>
                <w:szCs w:val="20"/>
              </w:rPr>
              <w:t>3. Многим детям трудно наладить контакт в сюжетно-ролевой игре, взять на себя роль лидера, не отступиться от правил </w:t>
            </w:r>
            <w:r w:rsidRPr="00E46B73">
              <w:rPr>
                <w:rStyle w:val="a6"/>
                <w:rFonts w:ascii="Arial" w:eastAsiaTheme="minorEastAsia" w:hAnsi="Arial" w:cs="Arial"/>
                <w:color w:val="111111"/>
                <w:sz w:val="20"/>
                <w:szCs w:val="20"/>
                <w:bdr w:val="none" w:sz="0" w:space="0" w:color="auto" w:frame="1"/>
              </w:rPr>
              <w:t>игры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</w:rPr>
              <w:t>.</w:t>
            </w:r>
          </w:p>
          <w:p w14:paraId="27CE2C44" w14:textId="77777777" w:rsidR="00E46B73" w:rsidRPr="00E46B73" w:rsidRDefault="00E46B73" w:rsidP="00E46B73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46B73">
              <w:rPr>
                <w:rFonts w:ascii="Arial" w:hAnsi="Arial" w:cs="Arial"/>
                <w:color w:val="111111"/>
                <w:sz w:val="20"/>
                <w:szCs w:val="20"/>
              </w:rPr>
              <w:t>4. Уровень развития </w:t>
            </w:r>
            <w:r w:rsidRPr="00E46B73">
              <w:rPr>
                <w:rStyle w:val="a6"/>
                <w:rFonts w:ascii="Arial" w:eastAsiaTheme="minorEastAsia" w:hAnsi="Arial" w:cs="Arial"/>
                <w:color w:val="111111"/>
                <w:sz w:val="20"/>
                <w:szCs w:val="20"/>
                <w:bdr w:val="none" w:sz="0" w:space="0" w:color="auto" w:frame="1"/>
              </w:rPr>
              <w:t>игры современных дошкольников значительно ниже</w:t>
            </w:r>
            <w:r w:rsidRPr="00E46B73">
              <w:rPr>
                <w:rFonts w:ascii="Arial" w:hAnsi="Arial" w:cs="Arial"/>
                <w:color w:val="111111"/>
                <w:sz w:val="20"/>
                <w:szCs w:val="20"/>
              </w:rPr>
              <w:t>, чем у их сверстников середины прошлого века.</w:t>
            </w:r>
          </w:p>
          <w:p w14:paraId="0AE71E0F" w14:textId="2B84E606" w:rsidR="00A123C9" w:rsidRPr="00E46B73" w:rsidRDefault="00A123C9" w:rsidP="001C797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015C6" w:rsidRPr="00E66144" w14:paraId="3F3BC477" w14:textId="77777777" w:rsidTr="0052471F">
        <w:tc>
          <w:tcPr>
            <w:tcW w:w="2542" w:type="dxa"/>
            <w:gridSpan w:val="2"/>
            <w:shd w:val="clear" w:color="auto" w:fill="D9D9D9" w:themeFill="background1" w:themeFillShade="D9"/>
          </w:tcPr>
          <w:p w14:paraId="3BF2B914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 проекта </w:t>
            </w:r>
          </w:p>
          <w:p w14:paraId="69B30676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2" w:type="dxa"/>
            <w:gridSpan w:val="4"/>
          </w:tcPr>
          <w:p w14:paraId="4787C921" w14:textId="0BA28783" w:rsidR="006D2D48" w:rsidRPr="00E66144" w:rsidRDefault="00926349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Выяснить, в какие игры играют </w:t>
            </w:r>
            <w:r w:rsidR="00D5782E">
              <w:rPr>
                <w:rFonts w:ascii="Times New Roman" w:hAnsi="Times New Roman" w:cs="Times New Roman"/>
                <w:sz w:val="24"/>
                <w:szCs w:val="24"/>
              </w:rPr>
              <w:t>современные дети</w:t>
            </w:r>
          </w:p>
        </w:tc>
      </w:tr>
      <w:tr w:rsidR="00A015C6" w:rsidRPr="00E66144" w14:paraId="3C0A3E49" w14:textId="77777777" w:rsidTr="0052471F">
        <w:tc>
          <w:tcPr>
            <w:tcW w:w="2542" w:type="dxa"/>
            <w:gridSpan w:val="2"/>
            <w:shd w:val="clear" w:color="auto" w:fill="D9D9D9" w:themeFill="background1" w:themeFillShade="D9"/>
          </w:tcPr>
          <w:p w14:paraId="72ECDC06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262" w:type="dxa"/>
            <w:gridSpan w:val="4"/>
          </w:tcPr>
          <w:p w14:paraId="03C1C75F" w14:textId="56E8445D" w:rsidR="00A123C9" w:rsidRPr="00E66144" w:rsidRDefault="0037364F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изготовленной книжки «Игры современного дошкольника</w:t>
            </w:r>
            <w:r w:rsidR="00E76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15C6" w:rsidRPr="00E66144" w14:paraId="0C1AD38B" w14:textId="77777777" w:rsidTr="0052471F">
        <w:tc>
          <w:tcPr>
            <w:tcW w:w="2542" w:type="dxa"/>
            <w:gridSpan w:val="2"/>
            <w:vMerge w:val="restart"/>
            <w:shd w:val="clear" w:color="auto" w:fill="D9D9D9" w:themeFill="background1" w:themeFillShade="D9"/>
          </w:tcPr>
          <w:p w14:paraId="700447E4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262" w:type="dxa"/>
            <w:gridSpan w:val="4"/>
          </w:tcPr>
          <w:p w14:paraId="6F46D9B4" w14:textId="76B381CF" w:rsidR="00A123C9" w:rsidRPr="00926349" w:rsidRDefault="00926349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349">
              <w:rPr>
                <w:b/>
                <w:bCs/>
                <w:sz w:val="24"/>
                <w:szCs w:val="24"/>
              </w:rPr>
              <w:t>1.</w:t>
            </w:r>
            <w:r w:rsidRPr="00926349">
              <w:rPr>
                <w:sz w:val="24"/>
                <w:szCs w:val="24"/>
              </w:rPr>
              <w:t xml:space="preserve"> Способствовать обогащению игрового опыта ребенка</w:t>
            </w:r>
            <w:r w:rsidRPr="00926349">
              <w:rPr>
                <w:b/>
                <w:bCs/>
                <w:sz w:val="24"/>
                <w:szCs w:val="24"/>
              </w:rPr>
              <w:t>; 2.</w:t>
            </w:r>
            <w:r w:rsidRPr="00926349">
              <w:rPr>
                <w:sz w:val="24"/>
                <w:szCs w:val="24"/>
              </w:rPr>
              <w:t xml:space="preserve"> Создавать благоприятные возможности для реализации ребенка собственных игровых целей</w:t>
            </w:r>
            <w:r w:rsidRPr="00926349">
              <w:rPr>
                <w:b/>
                <w:bCs/>
                <w:sz w:val="24"/>
                <w:szCs w:val="24"/>
              </w:rPr>
              <w:t>; 3.</w:t>
            </w:r>
            <w:r w:rsidRPr="00926349">
              <w:rPr>
                <w:sz w:val="24"/>
                <w:szCs w:val="24"/>
              </w:rPr>
              <w:t xml:space="preserve"> Выявить формы и способы игровой деятельности, влияющие на тот или иной аспект процесса</w:t>
            </w:r>
            <w:r w:rsidR="00F97976">
              <w:rPr>
                <w:sz w:val="24"/>
                <w:szCs w:val="24"/>
              </w:rPr>
              <w:t>.</w:t>
            </w:r>
          </w:p>
        </w:tc>
      </w:tr>
      <w:tr w:rsidR="00A015C6" w:rsidRPr="00E66144" w14:paraId="6319F759" w14:textId="77777777" w:rsidTr="0052471F">
        <w:tc>
          <w:tcPr>
            <w:tcW w:w="2542" w:type="dxa"/>
            <w:gridSpan w:val="2"/>
            <w:vMerge/>
            <w:shd w:val="clear" w:color="auto" w:fill="D9D9D9" w:themeFill="background1" w:themeFillShade="D9"/>
          </w:tcPr>
          <w:p w14:paraId="7C32266D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2" w:type="dxa"/>
            <w:gridSpan w:val="4"/>
          </w:tcPr>
          <w:p w14:paraId="33551BD8" w14:textId="77777777" w:rsidR="00A123C9" w:rsidRPr="00E66144" w:rsidRDefault="00A123C9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C6" w:rsidRPr="00E66144" w14:paraId="7711DD98" w14:textId="77777777" w:rsidTr="0052471F">
        <w:tc>
          <w:tcPr>
            <w:tcW w:w="2542" w:type="dxa"/>
            <w:gridSpan w:val="2"/>
            <w:vMerge/>
            <w:shd w:val="clear" w:color="auto" w:fill="D9D9D9" w:themeFill="background1" w:themeFillShade="D9"/>
          </w:tcPr>
          <w:p w14:paraId="7632EEEA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2" w:type="dxa"/>
            <w:gridSpan w:val="4"/>
          </w:tcPr>
          <w:p w14:paraId="17035CF5" w14:textId="341CDE6B" w:rsidR="00A123C9" w:rsidRPr="00E66144" w:rsidRDefault="00A123C9" w:rsidP="0024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C6" w:rsidRPr="00E66144" w14:paraId="163AFD31" w14:textId="77777777" w:rsidTr="0052471F">
        <w:tc>
          <w:tcPr>
            <w:tcW w:w="2542" w:type="dxa"/>
            <w:gridSpan w:val="2"/>
            <w:vMerge w:val="restart"/>
            <w:shd w:val="clear" w:color="auto" w:fill="D9D9D9" w:themeFill="background1" w:themeFillShade="D9"/>
          </w:tcPr>
          <w:p w14:paraId="036F121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Этапы  реализации</w:t>
            </w:r>
            <w:proofErr w:type="gramEnd"/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</w:t>
            </w:r>
          </w:p>
        </w:tc>
        <w:tc>
          <w:tcPr>
            <w:tcW w:w="7262" w:type="dxa"/>
            <w:gridSpan w:val="4"/>
          </w:tcPr>
          <w:p w14:paraId="10EB0CCF" w14:textId="77777777" w:rsidR="00A123C9" w:rsidRDefault="00E76F17" w:rsidP="004B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364F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14:paraId="7C063C0F" w14:textId="1D2A67CF" w:rsidR="00E76F17" w:rsidRPr="00E66144" w:rsidRDefault="00E76F17" w:rsidP="004B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Основной</w:t>
            </w:r>
          </w:p>
        </w:tc>
      </w:tr>
      <w:tr w:rsidR="00A015C6" w:rsidRPr="00E66144" w14:paraId="2D209784" w14:textId="77777777" w:rsidTr="0052471F">
        <w:tc>
          <w:tcPr>
            <w:tcW w:w="2542" w:type="dxa"/>
            <w:gridSpan w:val="2"/>
            <w:vMerge/>
            <w:shd w:val="clear" w:color="auto" w:fill="D9D9D9" w:themeFill="background1" w:themeFillShade="D9"/>
          </w:tcPr>
          <w:p w14:paraId="70101072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2" w:type="dxa"/>
            <w:gridSpan w:val="4"/>
          </w:tcPr>
          <w:p w14:paraId="140C0B77" w14:textId="1AF44872" w:rsidR="00A123C9" w:rsidRPr="00E66144" w:rsidRDefault="00A123C9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C6" w:rsidRPr="00E66144" w14:paraId="4E2E6F66" w14:textId="77777777" w:rsidTr="0052471F">
        <w:tc>
          <w:tcPr>
            <w:tcW w:w="2542" w:type="dxa"/>
            <w:gridSpan w:val="2"/>
            <w:vMerge/>
            <w:shd w:val="clear" w:color="auto" w:fill="D9D9D9" w:themeFill="background1" w:themeFillShade="D9"/>
          </w:tcPr>
          <w:p w14:paraId="5661812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2" w:type="dxa"/>
            <w:gridSpan w:val="4"/>
          </w:tcPr>
          <w:p w14:paraId="2FEA64EC" w14:textId="38377A8D" w:rsidR="00A123C9" w:rsidRDefault="00A123C9" w:rsidP="00B7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C6" w:rsidRPr="00E66144" w14:paraId="3653C21F" w14:textId="77777777" w:rsidTr="0052471F">
        <w:tc>
          <w:tcPr>
            <w:tcW w:w="2542" w:type="dxa"/>
            <w:gridSpan w:val="2"/>
            <w:shd w:val="clear" w:color="auto" w:fill="D9D9D9" w:themeFill="background1" w:themeFillShade="D9"/>
          </w:tcPr>
          <w:p w14:paraId="667488B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14:paraId="1FAD2368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ффективности проекта </w:t>
            </w:r>
          </w:p>
          <w:p w14:paraId="5034013B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2" w:type="dxa"/>
            <w:gridSpan w:val="4"/>
          </w:tcPr>
          <w:p w14:paraId="3E639F87" w14:textId="77777777" w:rsidR="00A123C9" w:rsidRDefault="007A2FDA" w:rsidP="00CF0209">
            <w:pPr>
              <w:pStyle w:val="a7"/>
            </w:pPr>
            <w:r>
              <w:t>-</w:t>
            </w:r>
            <w:r w:rsidRPr="007A2FDA">
              <w:rPr>
                <w:sz w:val="24"/>
                <w:szCs w:val="24"/>
              </w:rPr>
              <w:t>формирование знаний родителей о играх современных дошкольников;</w:t>
            </w:r>
          </w:p>
          <w:p w14:paraId="00AADFAE" w14:textId="1450E612" w:rsidR="007A2FDA" w:rsidRPr="004B6349" w:rsidRDefault="007A2FDA" w:rsidP="00CF0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детей о современных играх.</w:t>
            </w:r>
          </w:p>
        </w:tc>
      </w:tr>
      <w:tr w:rsidR="00A015C6" w:rsidRPr="00E66144" w14:paraId="2BD94A2A" w14:textId="77777777" w:rsidTr="0052471F">
        <w:tc>
          <w:tcPr>
            <w:tcW w:w="2542" w:type="dxa"/>
            <w:gridSpan w:val="2"/>
            <w:shd w:val="clear" w:color="auto" w:fill="D9D9D9" w:themeFill="background1" w:themeFillShade="D9"/>
          </w:tcPr>
          <w:p w14:paraId="464AE3AC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социальные эффекты проекта </w:t>
            </w:r>
          </w:p>
          <w:p w14:paraId="420D1C92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2" w:type="dxa"/>
            <w:gridSpan w:val="4"/>
          </w:tcPr>
          <w:p w14:paraId="7F7AD544" w14:textId="77777777" w:rsidR="00A123C9" w:rsidRDefault="00E76F17" w:rsidP="00CF0209">
            <w:r>
              <w:t>Ожидаемый результат к концу реализации проекта:</w:t>
            </w:r>
          </w:p>
          <w:p w14:paraId="59FBCC4B" w14:textId="2EEE6DA5" w:rsidR="00E76F17" w:rsidRPr="00E66144" w:rsidRDefault="00E76F17" w:rsidP="00CF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Произойдет становление партнерских отношений между участниками проекта, создание атмосферы общности интересов; - Произойдет активное вовлечение родителей в совместную деятельность с ребенком в условиях семьи и детского сада.</w:t>
            </w:r>
          </w:p>
        </w:tc>
      </w:tr>
      <w:tr w:rsidR="00A015C6" w:rsidRPr="00E66144" w14:paraId="47A79E6B" w14:textId="77777777" w:rsidTr="0052471F">
        <w:tc>
          <w:tcPr>
            <w:tcW w:w="449" w:type="dxa"/>
            <w:shd w:val="clear" w:color="auto" w:fill="A6A6A6" w:themeFill="background1" w:themeFillShade="A6"/>
          </w:tcPr>
          <w:p w14:paraId="49FEFCD5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3" w:type="dxa"/>
            <w:shd w:val="clear" w:color="auto" w:fill="A6A6A6" w:themeFill="background1" w:themeFillShade="A6"/>
          </w:tcPr>
          <w:p w14:paraId="56364D78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632" w:type="dxa"/>
            <w:shd w:val="clear" w:color="auto" w:fill="A6A6A6" w:themeFill="background1" w:themeFillShade="A6"/>
          </w:tcPr>
          <w:p w14:paraId="7C46E97B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14:paraId="4777FB4F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801" w:type="dxa"/>
            <w:shd w:val="clear" w:color="auto" w:fill="A6A6A6" w:themeFill="background1" w:themeFillShade="A6"/>
          </w:tcPr>
          <w:p w14:paraId="60F0E7A1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1231" w:type="dxa"/>
            <w:shd w:val="clear" w:color="auto" w:fill="A6A6A6" w:themeFill="background1" w:themeFillShade="A6"/>
          </w:tcPr>
          <w:p w14:paraId="14F2F4D7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A015C6" w:rsidRPr="00E66144" w14:paraId="6C570E8F" w14:textId="77777777" w:rsidTr="0052471F">
        <w:trPr>
          <w:trHeight w:val="741"/>
        </w:trPr>
        <w:tc>
          <w:tcPr>
            <w:tcW w:w="449" w:type="dxa"/>
          </w:tcPr>
          <w:p w14:paraId="04753F33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14:paraId="21063037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632" w:type="dxa"/>
          </w:tcPr>
          <w:p w14:paraId="3BB9DDC7" w14:textId="77777777" w:rsidR="00A123C9" w:rsidRPr="006E1C68" w:rsidRDefault="006E1C68" w:rsidP="006E1C68">
            <w:pPr>
              <w:pStyle w:val="a7"/>
              <w:numPr>
                <w:ilvl w:val="0"/>
                <w:numId w:val="5"/>
              </w:num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родителей. </w:t>
            </w:r>
            <w:r w:rsidRPr="006E1C68">
              <w:rPr>
                <w:rFonts w:ascii="Arial" w:hAnsi="Arial" w:cs="Arial"/>
                <w:color w:val="111111"/>
                <w:bdr w:val="none" w:sz="0" w:space="0" w:color="auto" w:frame="1"/>
                <w:shd w:val="clear" w:color="auto" w:fill="FFFFFF"/>
              </w:rPr>
              <w:t xml:space="preserve">«В какие игры чаще играет ваш ребенок?» 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E1C68">
              <w:rPr>
                <w:rFonts w:ascii="Arial" w:hAnsi="Arial" w:cs="Arial"/>
                <w:color w:val="111111"/>
                <w:bdr w:val="none" w:sz="0" w:space="0" w:color="auto" w:frame="1"/>
                <w:shd w:val="clear" w:color="auto" w:fill="FFFFFF"/>
              </w:rPr>
              <w:t>«В какие игры вы играете с ребенком?»</w:t>
            </w:r>
            <w:r>
              <w:rPr>
                <w:rFonts w:ascii="Arial" w:hAnsi="Arial" w:cs="Arial"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E1C68">
              <w:rPr>
                <w:rFonts w:ascii="Arial" w:hAnsi="Arial" w:cs="Arial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«В какие игры чаще играет </w:t>
            </w:r>
            <w:r w:rsidRPr="006E1C68">
              <w:rPr>
                <w:rFonts w:ascii="Arial" w:hAnsi="Arial" w:cs="Arial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ваш ребенок?»</w:t>
            </w:r>
            <w:r w:rsidRPr="006E1C68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14:paraId="67A819F2" w14:textId="77777777" w:rsidR="006E1C68" w:rsidRDefault="006E1C68" w:rsidP="006E1C68">
            <w:pPr>
              <w:pStyle w:val="a7"/>
              <w:numPr>
                <w:ilvl w:val="0"/>
                <w:numId w:val="5"/>
              </w:num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детей</w:t>
            </w:r>
          </w:p>
          <w:p w14:paraId="2C4B0D6C" w14:textId="058EA2ED" w:rsidR="006E1C68" w:rsidRPr="006E1C68" w:rsidRDefault="006E1C68" w:rsidP="006E1C68">
            <w:pPr>
              <w:spacing w:after="96"/>
              <w:ind w:left="360"/>
              <w:rPr>
                <w:rFonts w:ascii="Times New Roman" w:hAnsi="Times New Roman" w:cs="Times New Roman"/>
              </w:rPr>
            </w:pPr>
            <w:r w:rsidRPr="006E1C68">
              <w:rPr>
                <w:rFonts w:ascii="Arial" w:hAnsi="Arial" w:cs="Arial"/>
                <w:color w:val="111111"/>
                <w:bdr w:val="none" w:sz="0" w:space="0" w:color="auto" w:frame="1"/>
                <w:shd w:val="clear" w:color="auto" w:fill="FFFFFF"/>
              </w:rPr>
              <w:t>«Мои любимые герои и </w:t>
            </w:r>
            <w:r w:rsidRPr="006E1C68">
              <w:rPr>
                <w:rStyle w:val="a6"/>
                <w:rFonts w:ascii="Arial" w:hAnsi="Arial" w:cs="Arial"/>
                <w:color w:val="111111"/>
                <w:bdr w:val="none" w:sz="0" w:space="0" w:color="auto" w:frame="1"/>
              </w:rPr>
              <w:t>игрушки</w:t>
            </w:r>
            <w:r w:rsidRPr="006E1C68">
              <w:rPr>
                <w:rFonts w:ascii="Arial" w:hAnsi="Arial" w:cs="Arial"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6E1C68">
              <w:rPr>
                <w:rFonts w:ascii="Arial" w:hAnsi="Arial" w:cs="Arial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«Какие </w:t>
            </w:r>
            <w:r w:rsidRPr="006E1C68">
              <w:rPr>
                <w:rStyle w:val="a6"/>
                <w:rFonts w:ascii="Arial" w:hAnsi="Arial" w:cs="Arial"/>
                <w:color w:val="111111"/>
                <w:sz w:val="24"/>
                <w:szCs w:val="24"/>
                <w:bdr w:val="none" w:sz="0" w:space="0" w:color="auto" w:frame="1"/>
              </w:rPr>
              <w:t>игрушки тебе нравятся</w:t>
            </w:r>
            <w:r w:rsidRPr="006E1C68">
              <w:rPr>
                <w:rFonts w:ascii="Arial" w:hAnsi="Arial" w:cs="Arial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E1C68">
              <w:rPr>
                <w:rFonts w:ascii="Arial" w:hAnsi="Arial" w:cs="Arial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«Откуда вы узнаете про </w:t>
            </w:r>
            <w:r w:rsidRPr="006E1C68">
              <w:rPr>
                <w:rStyle w:val="a6"/>
                <w:rFonts w:ascii="Arial" w:hAnsi="Arial" w:cs="Arial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современные игрушки</w:t>
            </w:r>
            <w:r w:rsidRPr="006E1C68">
              <w:rPr>
                <w:rFonts w:ascii="Arial" w:hAnsi="Arial" w:cs="Arial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</w:p>
        </w:tc>
        <w:tc>
          <w:tcPr>
            <w:tcW w:w="1598" w:type="dxa"/>
          </w:tcPr>
          <w:p w14:paraId="18F06994" w14:textId="77777777" w:rsidR="00B72C13" w:rsidRDefault="006E1C68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заполненная родителями и ее анализ.</w:t>
            </w:r>
          </w:p>
          <w:p w14:paraId="564EBC61" w14:textId="17A77CE5" w:rsidR="006E1C68" w:rsidRPr="00E66144" w:rsidRDefault="006E1C68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Полученные ответы детей</w:t>
            </w:r>
          </w:p>
        </w:tc>
        <w:tc>
          <w:tcPr>
            <w:tcW w:w="1801" w:type="dxa"/>
          </w:tcPr>
          <w:p w14:paraId="259DAE68" w14:textId="6F6D6245" w:rsidR="00A123C9" w:rsidRPr="00E66144" w:rsidRDefault="006E1C68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1231" w:type="dxa"/>
          </w:tcPr>
          <w:p w14:paraId="2D38851A" w14:textId="6A01970B" w:rsidR="00A123C9" w:rsidRPr="00E66144" w:rsidRDefault="006E1C68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04.12.2023-08.12.2023</w:t>
            </w:r>
          </w:p>
        </w:tc>
      </w:tr>
      <w:tr w:rsidR="00A015C6" w:rsidRPr="00E66144" w14:paraId="037FEE63" w14:textId="77777777" w:rsidTr="0052471F">
        <w:trPr>
          <w:trHeight w:val="741"/>
        </w:trPr>
        <w:tc>
          <w:tcPr>
            <w:tcW w:w="449" w:type="dxa"/>
          </w:tcPr>
          <w:p w14:paraId="62D6752A" w14:textId="77777777" w:rsidR="004B6349" w:rsidRPr="00E66144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14:paraId="5859B7C7" w14:textId="6042B2B9" w:rsidR="004B6349" w:rsidRPr="00E66144" w:rsidRDefault="0037364F" w:rsidP="0037364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632" w:type="dxa"/>
          </w:tcPr>
          <w:p w14:paraId="766909B2" w14:textId="7E7F9BA7" w:rsidR="004B6349" w:rsidRPr="00E66144" w:rsidRDefault="0037364F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плана, определение сроков</w:t>
            </w:r>
          </w:p>
        </w:tc>
        <w:tc>
          <w:tcPr>
            <w:tcW w:w="1598" w:type="dxa"/>
          </w:tcPr>
          <w:p w14:paraId="28077B22" w14:textId="77777777" w:rsidR="004B6349" w:rsidRDefault="0037364F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 план, установлены сроки</w:t>
            </w:r>
          </w:p>
          <w:p w14:paraId="173F8332" w14:textId="2ACFE621" w:rsidR="0037364F" w:rsidRPr="00E66144" w:rsidRDefault="0037364F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 анализ среды, игровых предпочтений детей</w:t>
            </w:r>
          </w:p>
        </w:tc>
        <w:tc>
          <w:tcPr>
            <w:tcW w:w="1801" w:type="dxa"/>
          </w:tcPr>
          <w:p w14:paraId="7A98C411" w14:textId="614547FA" w:rsidR="004B6349" w:rsidRPr="00E66144" w:rsidRDefault="0037364F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31" w:type="dxa"/>
          </w:tcPr>
          <w:p w14:paraId="51A6B523" w14:textId="0081F02B" w:rsidR="004B6349" w:rsidRPr="00E66144" w:rsidRDefault="0037364F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11.12.2023-22.12.2023</w:t>
            </w:r>
          </w:p>
        </w:tc>
      </w:tr>
      <w:tr w:rsidR="00A015C6" w:rsidRPr="00E66144" w14:paraId="1F95A0AE" w14:textId="77777777" w:rsidTr="0052471F">
        <w:trPr>
          <w:trHeight w:val="741"/>
        </w:trPr>
        <w:tc>
          <w:tcPr>
            <w:tcW w:w="449" w:type="dxa"/>
          </w:tcPr>
          <w:p w14:paraId="5DE90A4E" w14:textId="1EC88455" w:rsidR="004B6349" w:rsidRDefault="004B6349" w:rsidP="0037364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503D30F8" w14:textId="55FE7B2E" w:rsidR="004B6349" w:rsidRDefault="004B6349" w:rsidP="0037364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568C83BE" w14:textId="6DE17B11" w:rsidR="004B6349" w:rsidRPr="00E66144" w:rsidRDefault="004B6349" w:rsidP="00B72C1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67A6EE35" w14:textId="6E55D536" w:rsidR="004B6349" w:rsidRPr="00E66144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0A0D4D76" w14:textId="5D0044A2" w:rsidR="004B6349" w:rsidRPr="00E66144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B61520D" w14:textId="5D929F90" w:rsidR="004B6349" w:rsidRPr="00E66144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49" w:rsidRPr="00E66144" w14:paraId="5F01EB2D" w14:textId="77777777" w:rsidTr="004B6349">
        <w:tc>
          <w:tcPr>
            <w:tcW w:w="9804" w:type="dxa"/>
            <w:gridSpan w:val="6"/>
          </w:tcPr>
          <w:p w14:paraId="4A41F286" w14:textId="5BA7C48E" w:rsidR="004B6349" w:rsidRPr="007A2FDA" w:rsidRDefault="007A2FDA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2FDA">
              <w:rPr>
                <w:b/>
                <w:bCs/>
                <w:sz w:val="24"/>
                <w:szCs w:val="24"/>
              </w:rPr>
              <w:t>Данные  по</w:t>
            </w:r>
            <w:proofErr w:type="gramEnd"/>
            <w:r w:rsidRPr="007A2FDA">
              <w:rPr>
                <w:b/>
                <w:bCs/>
                <w:sz w:val="24"/>
                <w:szCs w:val="24"/>
              </w:rPr>
              <w:t xml:space="preserve"> диагностике эффективности реализации проекта</w:t>
            </w:r>
            <w:r w:rsidRPr="007A2FDA">
              <w:rPr>
                <w:sz w:val="24"/>
                <w:szCs w:val="24"/>
              </w:rPr>
              <w:t xml:space="preserve"> (Приводятся данные измерений (графики, диаграммы, таблицы), подтверждающие положительную динамику изменений по критериям эффективности)</w:t>
            </w:r>
          </w:p>
        </w:tc>
      </w:tr>
      <w:tr w:rsidR="00A015C6" w:rsidRPr="00E66144" w14:paraId="07F027D7" w14:textId="77777777" w:rsidTr="0052471F">
        <w:tc>
          <w:tcPr>
            <w:tcW w:w="2542" w:type="dxa"/>
            <w:gridSpan w:val="2"/>
          </w:tcPr>
          <w:p w14:paraId="67A7F7C9" w14:textId="77777777"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  <w:p w14:paraId="31D9BD13" w14:textId="1C452BB6" w:rsidR="004B6349" w:rsidRDefault="004B6349" w:rsidP="00CF020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2" w:type="dxa"/>
            <w:gridSpan w:val="4"/>
          </w:tcPr>
          <w:p w14:paraId="788E57C8" w14:textId="054D9660" w:rsidR="00B72C13" w:rsidRDefault="00301393" w:rsidP="00B72C13">
            <w:pPr>
              <w:pStyle w:val="a7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0139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Анализ анкетирования родителей</w:t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139"/>
              <w:gridCol w:w="3177"/>
            </w:tblGrid>
            <w:tr w:rsidR="00D83DBD" w14:paraId="3D2852FE" w14:textId="77777777" w:rsidTr="00D83DBD">
              <w:tc>
                <w:tcPr>
                  <w:tcW w:w="3512" w:type="dxa"/>
                </w:tcPr>
                <w:p w14:paraId="4BF2C4A9" w14:textId="34DAEB06" w:rsidR="00D83DBD" w:rsidRPr="00D83DBD" w:rsidRDefault="00D83DBD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83DBD">
                    <w:rPr>
                      <w:rFonts w:ascii="Arial" w:hAnsi="Arial" w:cs="Arial"/>
                      <w:color w:val="111111"/>
                      <w:bdr w:val="none" w:sz="0" w:space="0" w:color="auto" w:frame="1"/>
                      <w:shd w:val="clear" w:color="auto" w:fill="FFFFFF"/>
                    </w:rPr>
                    <w:t>«Часто ли вы играете с ребенком дома?»</w:t>
                  </w:r>
                </w:p>
              </w:tc>
              <w:tc>
                <w:tcPr>
                  <w:tcW w:w="3512" w:type="dxa"/>
                </w:tcPr>
                <w:p w14:paraId="2101C7A6" w14:textId="77777777" w:rsidR="00D83DBD" w:rsidRDefault="00D83DBD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  <w:r w:rsidRPr="00D83DBD">
                    <w:rPr>
                      <w:rFonts w:ascii="Times New Roman" w:hAnsi="Times New Roman" w:cs="Times New Roman"/>
                    </w:rPr>
                    <w:t>75% родителей дали отрицательный ответ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14:paraId="0F67717A" w14:textId="77777777" w:rsidR="00D83DBD" w:rsidRDefault="00D83DBD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25% родителей указали на то, что ребенок сам организует игру дома;</w:t>
                  </w:r>
                </w:p>
                <w:p w14:paraId="3B6F6FFF" w14:textId="1A9748C6" w:rsidR="00D83DBD" w:rsidRPr="00D83DBD" w:rsidRDefault="00D83DBD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83DBD" w14:paraId="75A7905F" w14:textId="77777777" w:rsidTr="00D83DBD">
              <w:tc>
                <w:tcPr>
                  <w:tcW w:w="3512" w:type="dxa"/>
                </w:tcPr>
                <w:p w14:paraId="3F8E3B8C" w14:textId="77777777" w:rsidR="00D83DBD" w:rsidRDefault="00D83DBD" w:rsidP="00B72C13">
                  <w:pPr>
                    <w:pStyle w:val="a7"/>
                    <w:ind w:left="0"/>
                    <w:rPr>
                      <w:rFonts w:ascii="Arial" w:hAnsi="Arial" w:cs="Arial"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  <w:shd w:val="clear" w:color="auto" w:fill="FFFFFF"/>
                    </w:rPr>
                    <w:t> </w:t>
                  </w:r>
                  <w:r w:rsidRPr="00D83DBD">
                    <w:rPr>
                      <w:rFonts w:ascii="Arial" w:hAnsi="Arial" w:cs="Arial"/>
                      <w:color w:val="111111"/>
                      <w:bdr w:val="none" w:sz="0" w:space="0" w:color="auto" w:frame="1"/>
                      <w:shd w:val="clear" w:color="auto" w:fill="FFFFFF"/>
                    </w:rPr>
                    <w:t>«В какие игры вы играете с ребенком?»</w:t>
                  </w:r>
                </w:p>
                <w:p w14:paraId="679E0D49" w14:textId="77777777" w:rsidR="00596E27" w:rsidRDefault="00596E27" w:rsidP="00B72C13">
                  <w:pPr>
                    <w:pStyle w:val="a7"/>
                    <w:ind w:left="0"/>
                    <w:rPr>
                      <w:rFonts w:ascii="Arial" w:hAnsi="Arial" w:cs="Arial"/>
                      <w:b/>
                      <w:bCs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</w:p>
                <w:p w14:paraId="3BDBCA85" w14:textId="77777777" w:rsidR="00596E27" w:rsidRDefault="00596E27" w:rsidP="00B72C13">
                  <w:pPr>
                    <w:pStyle w:val="a7"/>
                    <w:ind w:left="0"/>
                    <w:rPr>
                      <w:rFonts w:ascii="Arial" w:hAnsi="Arial" w:cs="Arial"/>
                      <w:b/>
                      <w:bCs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</w:p>
                <w:p w14:paraId="4E0B8A71" w14:textId="77777777" w:rsidR="00596E27" w:rsidRDefault="00596E27" w:rsidP="00B72C13">
                  <w:pPr>
                    <w:pStyle w:val="a7"/>
                    <w:ind w:left="0"/>
                    <w:rPr>
                      <w:rFonts w:ascii="Arial" w:hAnsi="Arial" w:cs="Arial"/>
                      <w:b/>
                      <w:bCs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</w:p>
                <w:p w14:paraId="25C6DA4A" w14:textId="77777777" w:rsidR="00596E27" w:rsidRDefault="00596E27" w:rsidP="00B72C13">
                  <w:pPr>
                    <w:pStyle w:val="a7"/>
                    <w:ind w:left="0"/>
                    <w:rPr>
                      <w:rFonts w:ascii="Arial" w:hAnsi="Arial" w:cs="Arial"/>
                      <w:b/>
                      <w:bCs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</w:p>
                <w:p w14:paraId="1E09AAD5" w14:textId="509F16CF" w:rsidR="00596E27" w:rsidRDefault="00596E27" w:rsidP="00B72C13">
                  <w:pPr>
                    <w:pStyle w:val="a7"/>
                    <w:ind w:left="0"/>
                    <w:rPr>
                      <w:rFonts w:ascii="Arial" w:hAnsi="Arial" w:cs="Arial"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  <w:r w:rsidRPr="00596E27">
                    <w:rPr>
                      <w:rFonts w:ascii="Arial" w:hAnsi="Arial" w:cs="Arial"/>
                      <w:color w:val="111111"/>
                      <w:bdr w:val="none" w:sz="0" w:space="0" w:color="auto" w:frame="1"/>
                      <w:shd w:val="clear" w:color="auto" w:fill="FFFFFF"/>
                    </w:rPr>
                    <w:t>«В какие игры чаще играет ваш ребенок?»</w:t>
                  </w:r>
                </w:p>
                <w:p w14:paraId="5A20FB77" w14:textId="77777777" w:rsidR="00596E27" w:rsidRDefault="00596E27" w:rsidP="00B72C13">
                  <w:pPr>
                    <w:pStyle w:val="a7"/>
                    <w:ind w:left="0"/>
                    <w:rPr>
                      <w:rFonts w:ascii="Arial" w:hAnsi="Arial" w:cs="Arial"/>
                      <w:b/>
                      <w:bCs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</w:p>
                <w:p w14:paraId="65A5473C" w14:textId="77777777" w:rsidR="00596E27" w:rsidRDefault="00596E27" w:rsidP="00B72C13">
                  <w:pPr>
                    <w:pStyle w:val="a7"/>
                    <w:ind w:left="0"/>
                    <w:rPr>
                      <w:rFonts w:ascii="Arial" w:hAnsi="Arial" w:cs="Arial"/>
                      <w:b/>
                      <w:bCs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</w:p>
                <w:p w14:paraId="0027D69F" w14:textId="77777777" w:rsidR="00596E27" w:rsidRDefault="00596E27" w:rsidP="00B72C13">
                  <w:pPr>
                    <w:pStyle w:val="a7"/>
                    <w:ind w:left="0"/>
                    <w:rPr>
                      <w:rFonts w:ascii="Arial" w:hAnsi="Arial" w:cs="Arial"/>
                      <w:b/>
                      <w:bCs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</w:p>
                <w:p w14:paraId="12E9C685" w14:textId="77777777" w:rsidR="00596E27" w:rsidRPr="00596E27" w:rsidRDefault="00596E27" w:rsidP="00B72C13">
                  <w:pPr>
                    <w:pStyle w:val="a7"/>
                    <w:ind w:left="0"/>
                    <w:rPr>
                      <w:rFonts w:ascii="Arial" w:hAnsi="Arial" w:cs="Arial"/>
                      <w:b/>
                      <w:bCs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</w:p>
                <w:p w14:paraId="4F04AD71" w14:textId="20C8DD0A" w:rsidR="00596E27" w:rsidRPr="00D83DBD" w:rsidRDefault="00596E27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512" w:type="dxa"/>
                </w:tcPr>
                <w:p w14:paraId="5D22D680" w14:textId="77777777" w:rsidR="00D83DBD" w:rsidRDefault="00596E27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  <w:r w:rsidRPr="00596E27">
                    <w:rPr>
                      <w:rFonts w:ascii="Times New Roman" w:hAnsi="Times New Roman" w:cs="Times New Roman"/>
                    </w:rPr>
                    <w:lastRenderedPageBreak/>
                    <w:t>55% родителей ответили, что предпочитают играть с детьми, в развивающие логические игры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39280A92" w14:textId="77777777" w:rsidR="00596E27" w:rsidRDefault="00596E27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</w:p>
                <w:p w14:paraId="0495F147" w14:textId="77777777" w:rsidR="00596E27" w:rsidRDefault="00596E27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</w:p>
                <w:p w14:paraId="7C90AB50" w14:textId="77777777" w:rsidR="00596E27" w:rsidRDefault="00596E27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15% игры на компьютере, игры с куклами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барби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Лего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Ниндзяго</w:t>
                  </w:r>
                  <w:proofErr w:type="spellEnd"/>
                </w:p>
                <w:p w14:paraId="017EB9B9" w14:textId="4CE67B71" w:rsidR="00596E27" w:rsidRPr="00596E27" w:rsidRDefault="00596E27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20% игры в дочки-матери</w:t>
                  </w:r>
                </w:p>
              </w:tc>
            </w:tr>
          </w:tbl>
          <w:p w14:paraId="52252B57" w14:textId="3CF0E6CD" w:rsidR="00301393" w:rsidRPr="0052471F" w:rsidRDefault="0052471F" w:rsidP="00B72C1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71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Таким образом, мы можем констатировать, что родители часто не обращают внимание, в какие </w:t>
            </w:r>
            <w:r w:rsidRPr="0052471F">
              <w:rPr>
                <w:rStyle w:val="a6"/>
                <w:rFonts w:ascii="Arial" w:hAnsi="Arial" w:cs="Arial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игрушки играют дети</w:t>
            </w:r>
            <w:r w:rsidRPr="0052471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, бездумно приобретают их по первому требованию ребенка, не задумываясь о педагогическом потенциале данной </w:t>
            </w:r>
            <w:r w:rsidRPr="0052471F">
              <w:rPr>
                <w:rStyle w:val="a6"/>
                <w:rFonts w:ascii="Arial" w:hAnsi="Arial" w:cs="Arial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игрушки и пользе</w:t>
            </w:r>
            <w:r w:rsidRPr="0052471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, которую она может принести ребенка при организации самостоятельной игры.</w:t>
            </w:r>
          </w:p>
          <w:p w14:paraId="4B4E7DD7" w14:textId="2BD0C706" w:rsidR="00D5782E" w:rsidRDefault="00D5782E" w:rsidP="00B72C13">
            <w:pPr>
              <w:pStyle w:val="a7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0144647C" w14:textId="77777777" w:rsidR="00D5782E" w:rsidRDefault="00D5782E" w:rsidP="00B72C13">
            <w:pPr>
              <w:pStyle w:val="a7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35103732" w14:textId="77777777" w:rsidR="00D5782E" w:rsidRDefault="00D5782E" w:rsidP="00B72C13">
            <w:pPr>
              <w:pStyle w:val="a7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20479104" w14:textId="77777777" w:rsidR="00D5782E" w:rsidRDefault="00D5782E" w:rsidP="00B72C13">
            <w:pPr>
              <w:pStyle w:val="a7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4515166F" w14:textId="77777777" w:rsidR="00D5782E" w:rsidRDefault="00D5782E" w:rsidP="00B72C13">
            <w:pPr>
              <w:pStyle w:val="a7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104214CF" w14:textId="77777777" w:rsidR="00D5782E" w:rsidRDefault="00D5782E" w:rsidP="00B72C13">
            <w:pPr>
              <w:pStyle w:val="a7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71A7B760" w14:textId="77777777" w:rsidR="00D5782E" w:rsidRDefault="00D5782E" w:rsidP="00B72C13">
            <w:pPr>
              <w:pStyle w:val="a7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2C851129" w14:textId="1896F389" w:rsidR="00D5782E" w:rsidRPr="00301393" w:rsidRDefault="00D5782E" w:rsidP="00B72C13">
            <w:pPr>
              <w:pStyle w:val="a7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A015C6" w:rsidRPr="00E66144" w14:paraId="57D4EAEA" w14:textId="77777777" w:rsidTr="0052471F">
        <w:tc>
          <w:tcPr>
            <w:tcW w:w="2542" w:type="dxa"/>
            <w:gridSpan w:val="2"/>
          </w:tcPr>
          <w:p w14:paraId="233523B2" w14:textId="24AA93F3"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 2</w:t>
            </w:r>
          </w:p>
          <w:p w14:paraId="48A72D2B" w14:textId="77777777" w:rsidR="004B6349" w:rsidRDefault="004B6349" w:rsidP="00CF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2" w:type="dxa"/>
            <w:gridSpan w:val="4"/>
          </w:tcPr>
          <w:p w14:paraId="0121D704" w14:textId="77777777" w:rsidR="00B72C13" w:rsidRDefault="00596E27" w:rsidP="00B72C13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опроса детей в какие игры сейчас они играют</w:t>
            </w:r>
          </w:p>
          <w:tbl>
            <w:tblPr>
              <w:tblStyle w:val="a3"/>
              <w:tblW w:w="0" w:type="auto"/>
              <w:tblInd w:w="350" w:type="dxa"/>
              <w:tblLook w:val="04A0" w:firstRow="1" w:lastRow="0" w:firstColumn="1" w:lastColumn="0" w:noHBand="0" w:noVBand="1"/>
            </w:tblPr>
            <w:tblGrid>
              <w:gridCol w:w="3542"/>
              <w:gridCol w:w="3144"/>
            </w:tblGrid>
            <w:tr w:rsidR="00596E27" w14:paraId="6FB08AE3" w14:textId="77777777" w:rsidTr="0052471F">
              <w:tc>
                <w:tcPr>
                  <w:tcW w:w="3542" w:type="dxa"/>
                </w:tcPr>
                <w:p w14:paraId="150E66EE" w14:textId="3D9549E8" w:rsidR="00596E27" w:rsidRPr="00596E27" w:rsidRDefault="00596E27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96E27">
                    <w:rPr>
                      <w:rFonts w:ascii="Arial" w:hAnsi="Arial" w:cs="Arial"/>
                      <w:b/>
                      <w:bCs/>
                      <w:color w:val="111111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«Какие </w:t>
                  </w:r>
                  <w:r w:rsidRPr="00596E27">
                    <w:rPr>
                      <w:rStyle w:val="a6"/>
                      <w:rFonts w:ascii="Arial" w:hAnsi="Arial" w:cs="Arial"/>
                      <w:b w:val="0"/>
                      <w:bCs w:val="0"/>
                      <w:color w:val="111111"/>
                      <w:sz w:val="24"/>
                      <w:szCs w:val="24"/>
                      <w:bdr w:val="none" w:sz="0" w:space="0" w:color="auto" w:frame="1"/>
                    </w:rPr>
                    <w:t>игрушки тебе нравятся</w:t>
                  </w:r>
                  <w:r w:rsidRPr="00596E27">
                    <w:rPr>
                      <w:rFonts w:ascii="Arial" w:hAnsi="Arial" w:cs="Arial"/>
                      <w:b/>
                      <w:bCs/>
                      <w:color w:val="111111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?</w:t>
                  </w:r>
                </w:p>
              </w:tc>
              <w:tc>
                <w:tcPr>
                  <w:tcW w:w="3144" w:type="dxa"/>
                </w:tcPr>
                <w:p w14:paraId="398F609C" w14:textId="77777777" w:rsidR="00596E27" w:rsidRPr="0052471F" w:rsidRDefault="00596E27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47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78% динозавры, 36% </w:t>
                  </w:r>
                  <w:proofErr w:type="gramStart"/>
                  <w:r w:rsidRPr="005247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супер герой</w:t>
                  </w:r>
                  <w:proofErr w:type="gramEnd"/>
                  <w:r w:rsidRPr="005247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247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Бетмон</w:t>
                  </w:r>
                  <w:proofErr w:type="spellEnd"/>
                  <w:r w:rsidRPr="005247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14:paraId="25D73B83" w14:textId="03468CC3" w:rsidR="00596E27" w:rsidRPr="0052471F" w:rsidRDefault="00596E27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47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42% машинки-трансформеры.</w:t>
                  </w:r>
                </w:p>
                <w:p w14:paraId="648F7CB8" w14:textId="2D0AAA7A" w:rsidR="00596E27" w:rsidRPr="0052471F" w:rsidRDefault="00596E27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96E27" w14:paraId="3098502A" w14:textId="77777777" w:rsidTr="0052471F">
              <w:tc>
                <w:tcPr>
                  <w:tcW w:w="3542" w:type="dxa"/>
                </w:tcPr>
                <w:p w14:paraId="1BE77CB0" w14:textId="77777777" w:rsidR="00596E27" w:rsidRDefault="00596E27" w:rsidP="00B72C13">
                  <w:pPr>
                    <w:pStyle w:val="a7"/>
                    <w:ind w:left="0"/>
                    <w:rPr>
                      <w:rFonts w:ascii="Arial" w:hAnsi="Arial" w:cs="Arial"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  <w:r w:rsidRPr="00596E27">
                    <w:rPr>
                      <w:rFonts w:ascii="Arial" w:hAnsi="Arial" w:cs="Arial"/>
                      <w:color w:val="111111"/>
                      <w:bdr w:val="none" w:sz="0" w:space="0" w:color="auto" w:frame="1"/>
                      <w:shd w:val="clear" w:color="auto" w:fill="FFFFFF"/>
                    </w:rPr>
                    <w:t>«Откуда вы узнаете про </w:t>
                  </w:r>
                  <w:r w:rsidRPr="00596E27">
                    <w:rPr>
                      <w:rStyle w:val="a6"/>
                      <w:rFonts w:ascii="Arial" w:hAnsi="Arial" w:cs="Arial"/>
                      <w:color w:val="111111"/>
                      <w:bdr w:val="none" w:sz="0" w:space="0" w:color="auto" w:frame="1"/>
                    </w:rPr>
                    <w:t>современные игрушки</w:t>
                  </w:r>
                  <w:r w:rsidRPr="00596E27">
                    <w:rPr>
                      <w:rFonts w:ascii="Arial" w:hAnsi="Arial" w:cs="Arial"/>
                      <w:color w:val="111111"/>
                      <w:bdr w:val="none" w:sz="0" w:space="0" w:color="auto" w:frame="1"/>
                      <w:shd w:val="clear" w:color="auto" w:fill="FFFFFF"/>
                    </w:rPr>
                    <w:t>?»</w:t>
                  </w:r>
                </w:p>
                <w:p w14:paraId="19C5E7AA" w14:textId="77777777" w:rsidR="0052471F" w:rsidRDefault="0052471F" w:rsidP="00B72C13">
                  <w:pPr>
                    <w:pStyle w:val="a7"/>
                    <w:ind w:left="0"/>
                    <w:rPr>
                      <w:rFonts w:ascii="Arial" w:hAnsi="Arial" w:cs="Arial"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</w:p>
                <w:p w14:paraId="23232A0B" w14:textId="77777777" w:rsidR="0052471F" w:rsidRDefault="0052471F" w:rsidP="00B72C13">
                  <w:pPr>
                    <w:pStyle w:val="a7"/>
                    <w:ind w:left="0"/>
                    <w:rPr>
                      <w:rFonts w:ascii="Arial" w:hAnsi="Arial" w:cs="Arial"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</w:p>
                <w:p w14:paraId="752BCB7A" w14:textId="77777777" w:rsidR="0052471F" w:rsidRDefault="0052471F" w:rsidP="00B72C13">
                  <w:pPr>
                    <w:pStyle w:val="a7"/>
                    <w:ind w:left="0"/>
                    <w:rPr>
                      <w:rFonts w:ascii="Arial" w:hAnsi="Arial" w:cs="Arial"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</w:p>
                <w:p w14:paraId="620DE142" w14:textId="77777777" w:rsidR="0052471F" w:rsidRDefault="0052471F" w:rsidP="00B72C13">
                  <w:pPr>
                    <w:pStyle w:val="a7"/>
                    <w:ind w:left="0"/>
                    <w:rPr>
                      <w:rFonts w:ascii="Arial" w:hAnsi="Arial" w:cs="Arial"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</w:p>
                <w:p w14:paraId="6EA78846" w14:textId="77777777" w:rsidR="0052471F" w:rsidRDefault="0052471F" w:rsidP="00B72C13">
                  <w:pPr>
                    <w:pStyle w:val="a7"/>
                    <w:ind w:left="0"/>
                    <w:rPr>
                      <w:rFonts w:ascii="Arial" w:hAnsi="Arial" w:cs="Arial"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</w:p>
                <w:p w14:paraId="77BD2E90" w14:textId="77777777" w:rsidR="0052471F" w:rsidRDefault="0052471F" w:rsidP="00B72C13">
                  <w:pPr>
                    <w:pStyle w:val="a7"/>
                    <w:ind w:left="0"/>
                    <w:rPr>
                      <w:rFonts w:ascii="Arial" w:hAnsi="Arial" w:cs="Arial"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</w:p>
                <w:p w14:paraId="1A2D1002" w14:textId="4DD7CAA1" w:rsidR="0052471F" w:rsidRDefault="0052471F" w:rsidP="00B72C13">
                  <w:pPr>
                    <w:pStyle w:val="a7"/>
                    <w:ind w:left="0"/>
                    <w:rPr>
                      <w:rFonts w:ascii="Arial" w:hAnsi="Arial" w:cs="Arial"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111111"/>
                      <w:sz w:val="27"/>
                      <w:szCs w:val="27"/>
                      <w:bdr w:val="none" w:sz="0" w:space="0" w:color="auto" w:frame="1"/>
                      <w:shd w:val="clear" w:color="auto" w:fill="FFFFFF"/>
                    </w:rPr>
                    <w:t>«</w:t>
                  </w:r>
                  <w:r w:rsidRPr="0052471F">
                    <w:rPr>
                      <w:rFonts w:ascii="Arial" w:hAnsi="Arial" w:cs="Arial"/>
                      <w:color w:val="111111"/>
                      <w:bdr w:val="none" w:sz="0" w:space="0" w:color="auto" w:frame="1"/>
                      <w:shd w:val="clear" w:color="auto" w:fill="FFFFFF"/>
                    </w:rPr>
                    <w:t>В какие игры ты любишь играть дома?»</w:t>
                  </w:r>
                </w:p>
                <w:p w14:paraId="541F4100" w14:textId="77777777" w:rsidR="0052471F" w:rsidRDefault="0052471F" w:rsidP="00B72C13">
                  <w:pPr>
                    <w:pStyle w:val="a7"/>
                    <w:ind w:left="0"/>
                    <w:rPr>
                      <w:rFonts w:ascii="Arial" w:hAnsi="Arial" w:cs="Arial"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</w:p>
                <w:p w14:paraId="79213EE8" w14:textId="77777777" w:rsidR="0052471F" w:rsidRDefault="0052471F" w:rsidP="00B72C13">
                  <w:pPr>
                    <w:pStyle w:val="a7"/>
                    <w:ind w:left="0"/>
                    <w:rPr>
                      <w:rFonts w:ascii="Arial" w:hAnsi="Arial" w:cs="Arial"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</w:p>
                <w:p w14:paraId="7AB085F2" w14:textId="77777777" w:rsidR="0052471F" w:rsidRDefault="0052471F" w:rsidP="00B72C13">
                  <w:pPr>
                    <w:pStyle w:val="a7"/>
                    <w:ind w:left="0"/>
                    <w:rPr>
                      <w:rFonts w:ascii="Arial" w:hAnsi="Arial" w:cs="Arial"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</w:p>
                <w:p w14:paraId="2CBBDE60" w14:textId="77777777" w:rsidR="0052471F" w:rsidRDefault="0052471F" w:rsidP="00B72C13">
                  <w:pPr>
                    <w:pStyle w:val="a7"/>
                    <w:ind w:left="0"/>
                    <w:rPr>
                      <w:rFonts w:ascii="Arial" w:hAnsi="Arial" w:cs="Arial"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</w:p>
                <w:p w14:paraId="7131911C" w14:textId="77777777" w:rsidR="0052471F" w:rsidRDefault="0052471F" w:rsidP="00B72C13">
                  <w:pPr>
                    <w:pStyle w:val="a7"/>
                    <w:ind w:left="0"/>
                    <w:rPr>
                      <w:rFonts w:ascii="Arial" w:hAnsi="Arial" w:cs="Arial"/>
                      <w:color w:val="111111"/>
                      <w:bdr w:val="none" w:sz="0" w:space="0" w:color="auto" w:frame="1"/>
                      <w:shd w:val="clear" w:color="auto" w:fill="FFFFFF"/>
                    </w:rPr>
                  </w:pPr>
                </w:p>
                <w:p w14:paraId="62CD23D1" w14:textId="424E42B2" w:rsidR="0052471F" w:rsidRPr="00596E27" w:rsidRDefault="0052471F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144" w:type="dxa"/>
                </w:tcPr>
                <w:p w14:paraId="3283173B" w14:textId="77777777" w:rsidR="00596E27" w:rsidRPr="0052471F" w:rsidRDefault="00596E27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47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48% из рекламных роликов, </w:t>
                  </w:r>
                </w:p>
                <w:p w14:paraId="02B67CF8" w14:textId="77777777" w:rsidR="00596E27" w:rsidRPr="0052471F" w:rsidRDefault="00596E27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47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15% из </w:t>
                  </w:r>
                  <w:proofErr w:type="gramStart"/>
                  <w:r w:rsidRPr="005247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компьютерных  игр</w:t>
                  </w:r>
                  <w:proofErr w:type="gramEnd"/>
                </w:p>
                <w:p w14:paraId="4CD94F68" w14:textId="77777777" w:rsidR="00596E27" w:rsidRDefault="0052471F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47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24% видел у друзей</w:t>
                  </w:r>
                </w:p>
                <w:p w14:paraId="61B478A6" w14:textId="77777777" w:rsidR="0052471F" w:rsidRDefault="0052471F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20E092B" w14:textId="77777777" w:rsidR="0052471F" w:rsidRDefault="0052471F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0290AFF" w14:textId="77777777" w:rsidR="0052471F" w:rsidRDefault="0052471F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20% редко играют</w:t>
                  </w:r>
                </w:p>
                <w:p w14:paraId="3FBD3309" w14:textId="77777777" w:rsidR="0052471F" w:rsidRDefault="0052471F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44% играют в компьютере</w:t>
                  </w:r>
                </w:p>
                <w:p w14:paraId="72E404C8" w14:textId="317A7CC4" w:rsidR="0052471F" w:rsidRPr="0052471F" w:rsidRDefault="0052471F" w:rsidP="00B72C13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36% в планшете</w:t>
                  </w:r>
                </w:p>
              </w:tc>
            </w:tr>
          </w:tbl>
          <w:p w14:paraId="59D4E7FE" w14:textId="62BA402D" w:rsidR="00596E27" w:rsidRPr="00596E27" w:rsidRDefault="00596E27" w:rsidP="00B72C13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A43D5D0" w14:textId="203F59E4" w:rsidR="00E94494" w:rsidRPr="0052471F" w:rsidRDefault="0052471F" w:rsidP="00A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71F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Таким образом, анализ детских ответов свидетельствует о том, что их больше привлекают герои иностранных мультфильмов, которые выступают в качестве их </w:t>
      </w:r>
      <w:r w:rsidRPr="0052471F">
        <w:rPr>
          <w:rFonts w:ascii="Arial" w:hAnsi="Arial" w:cs="Arial"/>
          <w:color w:val="111111"/>
          <w:sz w:val="24"/>
          <w:szCs w:val="24"/>
          <w:shd w:val="clear" w:color="auto" w:fill="FFFFFF"/>
        </w:rPr>
        <w:lastRenderedPageBreak/>
        <w:t>любимой </w:t>
      </w:r>
      <w:r w:rsidRPr="0052471F">
        <w:rPr>
          <w:rStyle w:val="a6"/>
          <w:rFonts w:ascii="Arial" w:hAnsi="Arial"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игрушки</w:t>
      </w:r>
      <w:r w:rsidRPr="0052471F">
        <w:rPr>
          <w:rFonts w:ascii="Arial" w:hAnsi="Arial" w:cs="Arial"/>
          <w:color w:val="111111"/>
          <w:sz w:val="24"/>
          <w:szCs w:val="24"/>
          <w:shd w:val="clear" w:color="auto" w:fill="FFFFFF"/>
        </w:rPr>
        <w:t>. Большинство детей рассказали, что дома редко играют любимыми </w:t>
      </w:r>
      <w:r w:rsidRPr="0052471F">
        <w:rPr>
          <w:rStyle w:val="a6"/>
          <w:rFonts w:ascii="Arial" w:hAnsi="Arial"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игрушками</w:t>
      </w:r>
      <w:r w:rsidRPr="0052471F">
        <w:rPr>
          <w:rFonts w:ascii="Arial" w:hAnsi="Arial" w:cs="Arial"/>
          <w:color w:val="111111"/>
          <w:sz w:val="24"/>
          <w:szCs w:val="24"/>
          <w:shd w:val="clear" w:color="auto" w:fill="FFFFFF"/>
        </w:rPr>
        <w:t>, чаще смотрят телевизор и играют в компьютер. Любимыми </w:t>
      </w:r>
      <w:r w:rsidRPr="0052471F">
        <w:rPr>
          <w:rStyle w:val="a6"/>
          <w:rFonts w:ascii="Arial" w:hAnsi="Arial"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игрушками</w:t>
      </w:r>
      <w:r w:rsidRPr="0052471F">
        <w:rPr>
          <w:rFonts w:ascii="Arial" w:hAnsi="Arial" w:cs="Arial"/>
          <w:color w:val="111111"/>
          <w:sz w:val="24"/>
          <w:szCs w:val="24"/>
          <w:shd w:val="clear" w:color="auto" w:fill="FFFFFF"/>
        </w:rPr>
        <w:t> предпочитают играть в детском саду с друзьями, а также меняться ими во время игры.</w:t>
      </w:r>
    </w:p>
    <w:p w14:paraId="696AD506" w14:textId="77777777" w:rsidR="00084EEA" w:rsidRDefault="00084EEA"/>
    <w:sectPr w:rsidR="00084EEA" w:rsidSect="00096F29">
      <w:head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0719" w14:textId="77777777" w:rsidR="00AA1F98" w:rsidRDefault="00AA1F98">
      <w:pPr>
        <w:spacing w:after="0" w:line="240" w:lineRule="auto"/>
      </w:pPr>
      <w:r>
        <w:separator/>
      </w:r>
    </w:p>
  </w:endnote>
  <w:endnote w:type="continuationSeparator" w:id="0">
    <w:p w14:paraId="431D4394" w14:textId="77777777" w:rsidR="00AA1F98" w:rsidRDefault="00AA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B3DA" w14:textId="77777777" w:rsidR="00AA1F98" w:rsidRDefault="00AA1F98">
      <w:pPr>
        <w:spacing w:after="0" w:line="240" w:lineRule="auto"/>
      </w:pPr>
      <w:r>
        <w:separator/>
      </w:r>
    </w:p>
  </w:footnote>
  <w:footnote w:type="continuationSeparator" w:id="0">
    <w:p w14:paraId="3EBE9812" w14:textId="77777777" w:rsidR="00AA1F98" w:rsidRDefault="00AA1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603048"/>
      <w:docPartObj>
        <w:docPartGallery w:val="Page Numbers (Top of Page)"/>
        <w:docPartUnique/>
      </w:docPartObj>
    </w:sdtPr>
    <w:sdtContent>
      <w:p w14:paraId="0AC905C6" w14:textId="77777777" w:rsidR="00084EEA" w:rsidRDefault="00F904E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568">
          <w:rPr>
            <w:noProof/>
          </w:rPr>
          <w:t>1</w:t>
        </w:r>
        <w:r>
          <w:fldChar w:fldCharType="end"/>
        </w:r>
      </w:p>
    </w:sdtContent>
  </w:sdt>
  <w:p w14:paraId="5CEF3486" w14:textId="77777777" w:rsidR="00084EEA" w:rsidRDefault="00084E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2B1"/>
    <w:multiLevelType w:val="hybridMultilevel"/>
    <w:tmpl w:val="1250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5927"/>
    <w:multiLevelType w:val="hybridMultilevel"/>
    <w:tmpl w:val="A58A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B1B0E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570A5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F7FB8"/>
    <w:multiLevelType w:val="hybridMultilevel"/>
    <w:tmpl w:val="ECB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1358">
    <w:abstractNumId w:val="3"/>
  </w:num>
  <w:num w:numId="2" w16cid:durableId="805002763">
    <w:abstractNumId w:val="2"/>
  </w:num>
  <w:num w:numId="3" w16cid:durableId="1998262201">
    <w:abstractNumId w:val="4"/>
  </w:num>
  <w:num w:numId="4" w16cid:durableId="968366074">
    <w:abstractNumId w:val="1"/>
  </w:num>
  <w:num w:numId="5" w16cid:durableId="43791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E6D"/>
    <w:rsid w:val="00084EEA"/>
    <w:rsid w:val="000D2CA5"/>
    <w:rsid w:val="0013096D"/>
    <w:rsid w:val="0016119D"/>
    <w:rsid w:val="00193E0B"/>
    <w:rsid w:val="001C797C"/>
    <w:rsid w:val="00244927"/>
    <w:rsid w:val="0026632A"/>
    <w:rsid w:val="002A4873"/>
    <w:rsid w:val="00301393"/>
    <w:rsid w:val="0037364F"/>
    <w:rsid w:val="00377144"/>
    <w:rsid w:val="004B6349"/>
    <w:rsid w:val="004B64DF"/>
    <w:rsid w:val="0052471F"/>
    <w:rsid w:val="00596E27"/>
    <w:rsid w:val="005976EB"/>
    <w:rsid w:val="005A1BD9"/>
    <w:rsid w:val="005D4C75"/>
    <w:rsid w:val="006D2D48"/>
    <w:rsid w:val="006E1C68"/>
    <w:rsid w:val="007A2FDA"/>
    <w:rsid w:val="007C6012"/>
    <w:rsid w:val="007E6A6C"/>
    <w:rsid w:val="008C3CEA"/>
    <w:rsid w:val="00926349"/>
    <w:rsid w:val="00980568"/>
    <w:rsid w:val="00A015C6"/>
    <w:rsid w:val="00A123C9"/>
    <w:rsid w:val="00AA1F98"/>
    <w:rsid w:val="00B72C13"/>
    <w:rsid w:val="00CD42C4"/>
    <w:rsid w:val="00CF0209"/>
    <w:rsid w:val="00D5782E"/>
    <w:rsid w:val="00D83DBD"/>
    <w:rsid w:val="00E37E6D"/>
    <w:rsid w:val="00E46B73"/>
    <w:rsid w:val="00E76F17"/>
    <w:rsid w:val="00E94494"/>
    <w:rsid w:val="00F904E8"/>
    <w:rsid w:val="00F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F0E7"/>
  <w15:chartTrackingRefBased/>
  <w15:docId w15:val="{143CF33D-70BD-41ED-8DA4-476D6FD3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3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3C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123C9"/>
  </w:style>
  <w:style w:type="character" w:styleId="a6">
    <w:name w:val="Strong"/>
    <w:basedOn w:val="a0"/>
    <w:uiPriority w:val="22"/>
    <w:qFormat/>
    <w:rsid w:val="00A123C9"/>
    <w:rPr>
      <w:b/>
      <w:bCs/>
    </w:rPr>
  </w:style>
  <w:style w:type="paragraph" w:styleId="a7">
    <w:name w:val="List Paragraph"/>
    <w:basedOn w:val="a"/>
    <w:uiPriority w:val="34"/>
    <w:qFormat/>
    <w:rsid w:val="004B634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46B73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4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etskie-ig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 степанова</cp:lastModifiedBy>
  <cp:revision>4</cp:revision>
  <dcterms:created xsi:type="dcterms:W3CDTF">2023-12-10T20:57:00Z</dcterms:created>
  <dcterms:modified xsi:type="dcterms:W3CDTF">2023-12-30T14:34:00Z</dcterms:modified>
</cp:coreProperties>
</file>