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696E" w14:textId="205580A5" w:rsidR="0052413A" w:rsidRDefault="00685B01" w:rsidP="0052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1F3D">
        <w:t xml:space="preserve">          </w:t>
      </w:r>
    </w:p>
    <w:p w14:paraId="73445BC7" w14:textId="77777777" w:rsidR="0052413A" w:rsidRDefault="0052413A" w:rsidP="0052413A">
      <w:pPr>
        <w:pStyle w:val="ConsPlusNonformat"/>
        <w:spacing w:before="260"/>
        <w:jc w:val="right"/>
      </w:pPr>
    </w:p>
    <w:p w14:paraId="2081D1B0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561219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40115A9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14:paraId="08A8C04D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E5FD86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E3BD652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99DD0F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4" w:history="1">
        <w:r w:rsidRPr="0052413A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положениями </w:t>
      </w:r>
      <w:hyperlink r:id="rId5" w:history="1">
        <w:r w:rsidRPr="0052413A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14:paraId="51C2570C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документом ______________ "____________________"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14:paraId="279255F5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52413A">
        <w:rPr>
          <w:rFonts w:ascii="Times New Roman" w:hAnsi="Times New Roman" w:cs="Times New Roman"/>
          <w:sz w:val="24"/>
          <w:szCs w:val="24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hyperlink w:anchor="P93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1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14:paraId="33F84F61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52413A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809F8A1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14:paraId="119421C4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14:paraId="7AE0178B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F42A4F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 Основные принципы управления конфликтом интересов</w:t>
      </w:r>
    </w:p>
    <w:p w14:paraId="0F07C117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в Организации</w:t>
      </w:r>
    </w:p>
    <w:p w14:paraId="37873F2A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8EF464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Организации положены следующие принципы:</w:t>
      </w:r>
    </w:p>
    <w:p w14:paraId="39427AC4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интересов.</w:t>
      </w:r>
    </w:p>
    <w:p w14:paraId="466C9442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2.1.2.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 w14:paraId="4E8086C3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урегулирования.</w:t>
      </w:r>
    </w:p>
    <w:p w14:paraId="33BEB810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2.1.4. Соблюдение баланса интересов Организации и работника при урегулировании конфликта интересов.</w:t>
      </w:r>
    </w:p>
    <w:p w14:paraId="36A813C2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690ABA10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90E7AE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 Обязанности работников в связи с раскрытием</w:t>
      </w:r>
    </w:p>
    <w:p w14:paraId="6114DF51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14:paraId="78C80FD9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14E77A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14:paraId="7300FFAB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14:paraId="085D46D9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интересов.</w:t>
      </w:r>
    </w:p>
    <w:p w14:paraId="7D73B2E4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интересов.</w:t>
      </w:r>
    </w:p>
    <w:p w14:paraId="5AA2E0A5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14:paraId="3590F1AF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9494F4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работником</w:t>
      </w:r>
    </w:p>
    <w:p w14:paraId="232307F8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организации и порядок его урегулирования, возможные способы</w:t>
      </w:r>
    </w:p>
    <w:p w14:paraId="11F578D5" w14:textId="77777777" w:rsidR="00685B01" w:rsidRPr="0052413A" w:rsidRDefault="00685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разрешения возникшего конфликта интересов</w:t>
      </w:r>
    </w:p>
    <w:p w14:paraId="11293EA6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5533C7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14:paraId="3DB05274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работу.</w:t>
      </w:r>
    </w:p>
    <w:p w14:paraId="3057FB0B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должность.</w:t>
      </w:r>
    </w:p>
    <w:p w14:paraId="3A4692BD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интересов.</w:t>
      </w:r>
    </w:p>
    <w:p w14:paraId="407829E9" w14:textId="77777777" w:rsidR="00685B01" w:rsidRPr="00E02826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4.1.4. </w:t>
      </w:r>
      <w:r w:rsidRPr="00E0282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в ходе заполнение декларации о конфликте интересов.</w:t>
      </w:r>
    </w:p>
    <w:p w14:paraId="4485AA09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56D8F735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4.3. Руководителем Организации из числа работников назначается лицо, ответственное за прием сведений о возникающих (имеющихся) конфликтах интересов </w:t>
      </w:r>
      <w:hyperlink w:anchor="P94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2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14:paraId="5C908139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4.4. В Организации для ряда работников организуется ежегодное заполнение декларации о конфликте интересов.</w:t>
      </w:r>
    </w:p>
    <w:p w14:paraId="2EBA40CC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14:paraId="3A54AAD3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D97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</w:t>
      </w:r>
      <w:r w:rsidR="00DF48B1" w:rsidRPr="004E3D97">
        <w:rPr>
          <w:rFonts w:ascii="Times New Roman" w:hAnsi="Times New Roman" w:cs="Times New Roman"/>
          <w:sz w:val="24"/>
          <w:szCs w:val="24"/>
        </w:rPr>
        <w:t>сведений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D4717" w:rsidRPr="004E3D97">
        <w:rPr>
          <w:rFonts w:ascii="Times New Roman" w:hAnsi="Times New Roman" w:cs="Times New Roman"/>
          <w:sz w:val="24"/>
          <w:szCs w:val="24"/>
        </w:rPr>
        <w:t xml:space="preserve">руководителем Организации или </w:t>
      </w:r>
      <w:r w:rsidRPr="004E3D97">
        <w:rPr>
          <w:rFonts w:ascii="Times New Roman" w:hAnsi="Times New Roman" w:cs="Times New Roman"/>
          <w:sz w:val="24"/>
          <w:szCs w:val="24"/>
        </w:rPr>
        <w:t>специально создаваем</w:t>
      </w:r>
      <w:r w:rsidR="00C4592C" w:rsidRPr="004E3D97">
        <w:rPr>
          <w:rFonts w:ascii="Times New Roman" w:hAnsi="Times New Roman" w:cs="Times New Roman"/>
          <w:sz w:val="24"/>
          <w:szCs w:val="24"/>
        </w:rPr>
        <w:t>ой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C4592C" w:rsidRPr="004E3D97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FD4717" w:rsidRPr="004E3D97">
        <w:rPr>
          <w:rFonts w:ascii="Times New Roman" w:hAnsi="Times New Roman" w:cs="Times New Roman"/>
          <w:sz w:val="24"/>
          <w:szCs w:val="24"/>
        </w:rPr>
        <w:t>Организации</w:t>
      </w:r>
      <w:r w:rsidRPr="004E3D97">
        <w:rPr>
          <w:rFonts w:ascii="Times New Roman" w:hAnsi="Times New Roman" w:cs="Times New Roman"/>
          <w:sz w:val="24"/>
          <w:szCs w:val="24"/>
        </w:rPr>
        <w:t>, в состав которо</w:t>
      </w:r>
      <w:r w:rsidR="00C4592C" w:rsidRPr="004E3D97">
        <w:rPr>
          <w:rFonts w:ascii="Times New Roman" w:hAnsi="Times New Roman" w:cs="Times New Roman"/>
          <w:sz w:val="24"/>
          <w:szCs w:val="24"/>
        </w:rPr>
        <w:t>й</w:t>
      </w:r>
      <w:r w:rsidRPr="004E3D97">
        <w:rPr>
          <w:rFonts w:ascii="Times New Roman" w:hAnsi="Times New Roman" w:cs="Times New Roman"/>
          <w:sz w:val="24"/>
          <w:szCs w:val="24"/>
        </w:rPr>
        <w:t xml:space="preserve"> включаются: _________________________________________.</w:t>
      </w:r>
    </w:p>
    <w:p w14:paraId="5D2A3CE3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386EC14F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0BFABC4F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2D16D68D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14:paraId="6031AD5F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 В случае если конфликт интересов имеет место, то могут быть использованы следующие способы его разрешения:</w:t>
      </w:r>
    </w:p>
    <w:p w14:paraId="6CD500A8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14:paraId="4287237E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5569795B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работника.</w:t>
      </w:r>
    </w:p>
    <w:p w14:paraId="4A617711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14:paraId="1821AD4E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14:paraId="5F0252EA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14:paraId="7733C315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4.10.7. Отказ работника от выгоды, явившейся причиной возникновения конфликта интересов.</w:t>
      </w:r>
    </w:p>
    <w:p w14:paraId="17CFE1EF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4.10.8. Увольнение работника из Организации по инициативе работника.</w:t>
      </w:r>
    </w:p>
    <w:p w14:paraId="1D1B577B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716D661F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4.11. При принятии решения о выборе конкретного метода разрешения конфликта </w:t>
      </w:r>
      <w:r w:rsidRPr="0052413A">
        <w:rPr>
          <w:rFonts w:ascii="Times New Roman" w:hAnsi="Times New Roman" w:cs="Times New Roman"/>
          <w:sz w:val="24"/>
          <w:szCs w:val="24"/>
        </w:rPr>
        <w:lastRenderedPageBreak/>
        <w:t>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14:paraId="0CF39ECA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Pr="005241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hyperlink w:anchor="P95" w:history="1">
        <w:r w:rsidRPr="0052413A">
          <w:rPr>
            <w:rFonts w:ascii="Times New Roman" w:hAnsi="Times New Roman" w:cs="Times New Roman"/>
            <w:sz w:val="24"/>
            <w:szCs w:val="24"/>
          </w:rPr>
          <w:t>&lt;</w:t>
        </w:r>
        <w:r w:rsidR="00C71C23" w:rsidRPr="0052413A">
          <w:rPr>
            <w:rFonts w:ascii="Times New Roman" w:hAnsi="Times New Roman" w:cs="Times New Roman"/>
            <w:sz w:val="24"/>
            <w:szCs w:val="24"/>
          </w:rPr>
          <w:t>3</w:t>
        </w:r>
        <w:r w:rsidRPr="0052413A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14:paraId="791F51AB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8D065B" w14:textId="77777777" w:rsidR="00685B01" w:rsidRPr="0052413A" w:rsidRDefault="00685B0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5A39A700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C891F3" w14:textId="7A186A9A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5.1. Настоящее Положение утверждается </w:t>
      </w:r>
      <w:r w:rsidR="00A15DB6">
        <w:rPr>
          <w:rFonts w:ascii="Times New Roman" w:hAnsi="Times New Roman" w:cs="Times New Roman"/>
          <w:sz w:val="24"/>
          <w:szCs w:val="24"/>
        </w:rPr>
        <w:t xml:space="preserve">приказом руководителя Организации на основании </w:t>
      </w:r>
      <w:r w:rsidRPr="0052413A">
        <w:rPr>
          <w:rFonts w:ascii="Times New Roman" w:hAnsi="Times New Roman" w:cs="Times New Roman"/>
          <w:sz w:val="24"/>
          <w:szCs w:val="24"/>
        </w:rPr>
        <w:t>решени</w:t>
      </w:r>
      <w:r w:rsidR="00A15DB6">
        <w:rPr>
          <w:rFonts w:ascii="Times New Roman" w:hAnsi="Times New Roman" w:cs="Times New Roman"/>
          <w:sz w:val="24"/>
          <w:szCs w:val="24"/>
        </w:rPr>
        <w:t>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="00A15DB6">
        <w:rPr>
          <w:rFonts w:ascii="Times New Roman" w:hAnsi="Times New Roman" w:cs="Times New Roman"/>
          <w:sz w:val="24"/>
          <w:szCs w:val="24"/>
        </w:rPr>
        <w:t>Общего собрания</w:t>
      </w:r>
      <w:r w:rsidRPr="0052413A">
        <w:rPr>
          <w:rFonts w:ascii="Times New Roman" w:hAnsi="Times New Roman" w:cs="Times New Roman"/>
          <w:sz w:val="24"/>
          <w:szCs w:val="24"/>
        </w:rPr>
        <w:t xml:space="preserve"> </w:t>
      </w:r>
      <w:r w:rsidR="00A15DB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52413A">
        <w:rPr>
          <w:rFonts w:ascii="Times New Roman" w:hAnsi="Times New Roman" w:cs="Times New Roman"/>
          <w:sz w:val="24"/>
          <w:szCs w:val="24"/>
        </w:rPr>
        <w:t>Организации и вступает в силу с момента его утверждения.</w:t>
      </w:r>
    </w:p>
    <w:p w14:paraId="59940725" w14:textId="1DF68436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 xml:space="preserve">5.2. Решение о внесении изменений или дополнений в настоящее Положение принимается решением </w:t>
      </w:r>
      <w:r w:rsidR="00A15DB6">
        <w:rPr>
          <w:rFonts w:ascii="Times New Roman" w:hAnsi="Times New Roman" w:cs="Times New Roman"/>
          <w:sz w:val="24"/>
          <w:szCs w:val="24"/>
        </w:rPr>
        <w:t xml:space="preserve">Общего собрания работников </w:t>
      </w:r>
      <w:r w:rsidRPr="0052413A">
        <w:rPr>
          <w:rFonts w:ascii="Times New Roman" w:hAnsi="Times New Roman" w:cs="Times New Roman"/>
          <w:sz w:val="24"/>
          <w:szCs w:val="24"/>
        </w:rPr>
        <w:t>Организации</w:t>
      </w:r>
      <w:r w:rsidR="00A15DB6">
        <w:rPr>
          <w:rFonts w:ascii="Times New Roman" w:hAnsi="Times New Roman" w:cs="Times New Roman"/>
          <w:sz w:val="24"/>
          <w:szCs w:val="24"/>
        </w:rPr>
        <w:t xml:space="preserve"> и утверждается приказом </w:t>
      </w:r>
      <w:r w:rsidR="00A15DB6">
        <w:rPr>
          <w:rFonts w:ascii="Times New Roman" w:hAnsi="Times New Roman" w:cs="Times New Roman"/>
          <w:sz w:val="24"/>
          <w:szCs w:val="24"/>
        </w:rPr>
        <w:t>руководителя Организации</w:t>
      </w:r>
      <w:r w:rsidRPr="0052413A">
        <w:rPr>
          <w:rFonts w:ascii="Times New Roman" w:hAnsi="Times New Roman" w:cs="Times New Roman"/>
          <w:sz w:val="24"/>
          <w:szCs w:val="24"/>
        </w:rPr>
        <w:t>.</w:t>
      </w:r>
    </w:p>
    <w:p w14:paraId="1EE2F7A0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5.3. Настоящее Положение действует до принятия нового Положения или отмены настоящего Положения.</w:t>
      </w:r>
    </w:p>
    <w:p w14:paraId="04427F28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14E6B2" w14:textId="77777777" w:rsidR="00685B01" w:rsidRPr="0052413A" w:rsidRDefault="00685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AE2E0E0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13A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14:paraId="1CD9E3A5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Start w:id="2" w:name="P93"/>
      <w:bookmarkEnd w:id="1"/>
      <w:bookmarkEnd w:id="2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1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Особенности нормативного правового регулирования в сфере предотвращения, выявления и урегулирования конфликта интересов в организации установлены </w:t>
      </w:r>
      <w:hyperlink r:id="rId7" w:history="1">
        <w:r w:rsidRPr="0052413A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коррупции.</w:t>
      </w:r>
    </w:p>
    <w:p w14:paraId="6DFEE491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2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</w:t>
      </w:r>
      <w:hyperlink r:id="rId8" w:history="1">
        <w:r w:rsidRPr="0052413A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  <w:p w14:paraId="66936E48" w14:textId="77777777" w:rsidR="00685B01" w:rsidRPr="0052413A" w:rsidRDefault="006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 w:rsidRPr="0052413A">
        <w:rPr>
          <w:rFonts w:ascii="Times New Roman" w:hAnsi="Times New Roman" w:cs="Times New Roman"/>
          <w:sz w:val="24"/>
          <w:szCs w:val="24"/>
        </w:rPr>
        <w:t>&lt;</w:t>
      </w:r>
      <w:r w:rsidR="00C71C23" w:rsidRPr="0052413A">
        <w:rPr>
          <w:rFonts w:ascii="Times New Roman" w:hAnsi="Times New Roman" w:cs="Times New Roman"/>
          <w:sz w:val="24"/>
          <w:szCs w:val="24"/>
        </w:rPr>
        <w:t>3</w:t>
      </w:r>
      <w:r w:rsidRPr="0052413A">
        <w:rPr>
          <w:rFonts w:ascii="Times New Roman" w:hAnsi="Times New Roman" w:cs="Times New Roman"/>
          <w:sz w:val="24"/>
          <w:szCs w:val="24"/>
        </w:rPr>
        <w:t xml:space="preserve">&gt; См. </w:t>
      </w:r>
      <w:hyperlink r:id="rId9" w:history="1">
        <w:r w:rsidRPr="0052413A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5241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14:paraId="40FAB7AB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64EA18" w14:textId="77777777" w:rsidR="00685B01" w:rsidRPr="0052413A" w:rsidRDefault="00685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7585CA" w14:textId="77777777" w:rsidR="00685B01" w:rsidRPr="0052413A" w:rsidRDefault="00685B0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E9A85F3" w14:textId="77777777" w:rsidR="00685B01" w:rsidRPr="0052413A" w:rsidRDefault="00685B01">
      <w:pPr>
        <w:rPr>
          <w:rFonts w:ascii="Times New Roman" w:hAnsi="Times New Roman"/>
          <w:sz w:val="24"/>
          <w:szCs w:val="24"/>
        </w:rPr>
      </w:pPr>
    </w:p>
    <w:sectPr w:rsidR="00685B01" w:rsidRPr="0052413A" w:rsidSect="0087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B01"/>
    <w:rsid w:val="004E3D97"/>
    <w:rsid w:val="004E45C0"/>
    <w:rsid w:val="0052413A"/>
    <w:rsid w:val="005B6424"/>
    <w:rsid w:val="00647262"/>
    <w:rsid w:val="00685B01"/>
    <w:rsid w:val="006A6AF6"/>
    <w:rsid w:val="008C1F3D"/>
    <w:rsid w:val="009632F2"/>
    <w:rsid w:val="00A15DB6"/>
    <w:rsid w:val="00BD3038"/>
    <w:rsid w:val="00BD3C1D"/>
    <w:rsid w:val="00C3611C"/>
    <w:rsid w:val="00C4592C"/>
    <w:rsid w:val="00C71C23"/>
    <w:rsid w:val="00DE25BD"/>
    <w:rsid w:val="00DF48B1"/>
    <w:rsid w:val="00E02826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B2EB"/>
  <w15:docId w15:val="{F1E8ACE6-4568-421C-AEB3-76BC738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2A80FC4BE534C803D12E7DAA54D4DF0C92F70167C6263122u9R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CD5B21DC56803BD659313D4E9CFEE0B9055B99B6E09D6DE00D340295952BA2A80FC4BE534C906D32E7DAA54D4DF0C92F70167C6263122u9R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CD5B21DC56803BD659313D4E9CFEE099559B3936909D6DE00D340295952BA3880A447E432DF04D03B2BFB11u8R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2CD5B21DC56803BD659313D4E9CFEE0B9055B99B6E09D6DE00D340295952BA3880A447E432DF04D03B2BFB11u8R9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82CD5B21DC56803BD659313D4E9CFEE099451BA916909D6DE00D340295952BA2A80FC43E53F9554957024FA169FD30C8AEB0067uDR0M" TargetMode="External"/><Relationship Id="rId9" Type="http://schemas.openxmlformats.org/officeDocument/2006/relationships/hyperlink" Target="consultantplus://offline/ref=582CD5B21DC56803BD659313D4E9CFEE099559B3936909D6DE00D340295952BA2A80FC4BE535C00DD22E7DAA54D4DF0C92F70167C6263122u9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Leontyeva Ekaterina</cp:lastModifiedBy>
  <cp:revision>12</cp:revision>
  <dcterms:created xsi:type="dcterms:W3CDTF">2018-11-16T12:17:00Z</dcterms:created>
  <dcterms:modified xsi:type="dcterms:W3CDTF">2021-03-17T13:00:00Z</dcterms:modified>
</cp:coreProperties>
</file>