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  <w:gridCol w:w="9571"/>
      </w:tblGrid>
      <w:tr w:rsidR="004A5F1A" w:rsidRPr="00C36184" w14:paraId="3DB6BFBF" w14:textId="77777777" w:rsidTr="00AC3057">
        <w:tc>
          <w:tcPr>
            <w:tcW w:w="9571" w:type="dxa"/>
          </w:tcPr>
          <w:p w14:paraId="3053D691" w14:textId="77777777" w:rsidR="004A5F1A" w:rsidRPr="00C36184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>Государственное бюджетное дошкольное образовательное учреждение</w:t>
            </w:r>
          </w:p>
          <w:p w14:paraId="1B5B4734" w14:textId="6B3B0E2D" w:rsidR="004A5F1A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детский сад №  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>_________________________</w:t>
            </w: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 района Санкт-Петербурга</w:t>
            </w:r>
          </w:p>
          <w:p w14:paraId="17C75728" w14:textId="66D77CE8" w:rsidR="004A5F1A" w:rsidRPr="00C36184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(ГБДОУ детский сад №  </w:t>
            </w:r>
            <w:r w:rsidR="000C1F14">
              <w:rPr>
                <w:rFonts w:eastAsia="Times New Roman" w:cs="Times New Roman"/>
                <w:b/>
                <w:sz w:val="20"/>
                <w:szCs w:val="16"/>
              </w:rPr>
              <w:t>___________________________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 района)</w:t>
            </w:r>
          </w:p>
          <w:p w14:paraId="55675506" w14:textId="77777777" w:rsidR="004A5F1A" w:rsidRPr="00C36184" w:rsidRDefault="004A5F1A" w:rsidP="00AC3057">
            <w:pPr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  <w:tc>
          <w:tcPr>
            <w:tcW w:w="9571" w:type="dxa"/>
          </w:tcPr>
          <w:p w14:paraId="7835A98F" w14:textId="77777777" w:rsidR="004A5F1A" w:rsidRPr="00344879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noProof/>
                <w:sz w:val="20"/>
                <w:szCs w:val="16"/>
                <w:lang w:eastAsia="ru-RU"/>
              </w:rPr>
            </w:pPr>
          </w:p>
        </w:tc>
      </w:tr>
      <w:tr w:rsidR="004A5F1A" w:rsidRPr="00C36184" w14:paraId="703C5E1D" w14:textId="77777777" w:rsidTr="00AC3057">
        <w:tc>
          <w:tcPr>
            <w:tcW w:w="957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A5F1A" w:rsidRPr="009878A6" w14:paraId="269CDFF0" w14:textId="77777777" w:rsidTr="00AC3057">
              <w:tc>
                <w:tcPr>
                  <w:tcW w:w="4672" w:type="dxa"/>
                </w:tcPr>
                <w:p w14:paraId="26E6D256" w14:textId="77777777" w:rsidR="004A5F1A" w:rsidRDefault="004A5F1A" w:rsidP="00AC305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«Принято»</w:t>
                  </w:r>
                </w:p>
                <w:p w14:paraId="001FFFD1" w14:textId="527D966F" w:rsidR="004A5F1A" w:rsidRDefault="004A5F1A" w:rsidP="00AC3057">
                  <w:pPr>
                    <w:jc w:val="both"/>
                  </w:pPr>
                  <w:r>
                    <w:t xml:space="preserve">на </w:t>
                  </w:r>
                  <w:r w:rsidR="00D24728">
                    <w:t>Общем собрании ОУ</w:t>
                  </w:r>
                </w:p>
                <w:p w14:paraId="66A5AED8" w14:textId="77777777" w:rsidR="004A5F1A" w:rsidRDefault="004A5F1A" w:rsidP="00AC3057">
                  <w:pPr>
                    <w:jc w:val="both"/>
                  </w:pPr>
                  <w:r>
                    <w:t>Образовательного учреждения</w:t>
                  </w:r>
                </w:p>
                <w:p w14:paraId="3A8CFA50" w14:textId="77777777" w:rsidR="004A5F1A" w:rsidRDefault="004A5F1A" w:rsidP="00AC3057">
                  <w:pPr>
                    <w:jc w:val="both"/>
                  </w:pPr>
                  <w:r>
                    <w:t>Протокол № ___ от</w:t>
                  </w:r>
                </w:p>
                <w:p w14:paraId="33055C94" w14:textId="77777777" w:rsidR="00D24728" w:rsidRDefault="00D24728" w:rsidP="00AC3057">
                  <w:pPr>
                    <w:jc w:val="both"/>
                  </w:pPr>
                </w:p>
                <w:p w14:paraId="21F774F9" w14:textId="77777777" w:rsidR="00D24728" w:rsidRDefault="00D24728" w:rsidP="00AC3057">
                  <w:pPr>
                    <w:jc w:val="both"/>
                  </w:pPr>
                  <w:r>
                    <w:t>С учетом мотивированного мнения</w:t>
                  </w:r>
                </w:p>
                <w:p w14:paraId="7D055A34" w14:textId="77777777" w:rsidR="00D24728" w:rsidRDefault="00D24728" w:rsidP="00AC3057">
                  <w:pPr>
                    <w:jc w:val="both"/>
                  </w:pPr>
                  <w:r>
                    <w:t>Профсоюза ОУ</w:t>
                  </w:r>
                </w:p>
                <w:p w14:paraId="7D317DF7" w14:textId="5534C622" w:rsidR="00D24728" w:rsidRPr="009878A6" w:rsidRDefault="00D24728" w:rsidP="00AC3057">
                  <w:pPr>
                    <w:jc w:val="both"/>
                  </w:pPr>
                  <w:r>
                    <w:t>(протокол № от «___»_______20___)</w:t>
                  </w:r>
                </w:p>
              </w:tc>
              <w:tc>
                <w:tcPr>
                  <w:tcW w:w="4673" w:type="dxa"/>
                </w:tcPr>
                <w:p w14:paraId="6EBA71BA" w14:textId="77777777" w:rsidR="004A5F1A" w:rsidRDefault="004A5F1A" w:rsidP="00AC305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14:paraId="01A9D64C" w14:textId="77777777" w:rsidR="004A5F1A" w:rsidRDefault="004A5F1A" w:rsidP="00AC3057">
                  <w:pPr>
                    <w:jc w:val="both"/>
                  </w:pPr>
                  <w:r>
                    <w:t xml:space="preserve">Заведующий ГБДОУ детского сада № </w:t>
                  </w:r>
                </w:p>
                <w:p w14:paraId="6B8EE079" w14:textId="1BD0DA45" w:rsidR="004A5F1A" w:rsidRDefault="000C1F14" w:rsidP="00AC3057">
                  <w:pPr>
                    <w:jc w:val="both"/>
                  </w:pPr>
                  <w:r>
                    <w:t>_________________________</w:t>
                  </w:r>
                  <w:r w:rsidR="004A5F1A">
                    <w:t xml:space="preserve"> района СПб</w:t>
                  </w:r>
                </w:p>
                <w:p w14:paraId="63466B01" w14:textId="77777777" w:rsidR="004A5F1A" w:rsidRDefault="004A5F1A" w:rsidP="00AC3057">
                  <w:pPr>
                    <w:jc w:val="both"/>
                  </w:pPr>
                  <w:r>
                    <w:t>______________________/</w:t>
                  </w:r>
                </w:p>
                <w:p w14:paraId="1F840412" w14:textId="77777777" w:rsidR="004A5F1A" w:rsidRPr="009878A6" w:rsidRDefault="004A5F1A" w:rsidP="00AC3057">
                  <w:pPr>
                    <w:jc w:val="both"/>
                  </w:pPr>
                  <w:r>
                    <w:t xml:space="preserve">Приказ № __________ от </w:t>
                  </w:r>
                </w:p>
              </w:tc>
            </w:tr>
          </w:tbl>
          <w:p w14:paraId="6B47B2E8" w14:textId="77777777" w:rsidR="004A5F1A" w:rsidRPr="009878A6" w:rsidRDefault="004A5F1A" w:rsidP="00AC3057">
            <w:pPr>
              <w:pStyle w:val="a4"/>
              <w:jc w:val="both"/>
              <w:rPr>
                <w:sz w:val="28"/>
              </w:rPr>
            </w:pPr>
          </w:p>
          <w:p w14:paraId="38A75B61" w14:textId="4A8855F0" w:rsidR="004A5F1A" w:rsidRPr="009878A6" w:rsidRDefault="004A5F1A" w:rsidP="00AC30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878A6">
              <w:rPr>
                <w:rFonts w:ascii="Times New Roman" w:hAnsi="Times New Roman" w:cs="Times New Roman"/>
                <w:sz w:val="40"/>
              </w:rPr>
              <w:t>По</w:t>
            </w:r>
            <w:r>
              <w:rPr>
                <w:rFonts w:ascii="Times New Roman" w:hAnsi="Times New Roman" w:cs="Times New Roman"/>
                <w:sz w:val="40"/>
              </w:rPr>
              <w:t>ложение об</w:t>
            </w:r>
            <w:r w:rsidRPr="009878A6">
              <w:rPr>
                <w:rFonts w:ascii="Times New Roman" w:hAnsi="Times New Roman" w:cs="Times New Roman"/>
                <w:sz w:val="4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40"/>
              </w:rPr>
              <w:t>самообразования педагогических работников</w:t>
            </w:r>
          </w:p>
        </w:tc>
        <w:tc>
          <w:tcPr>
            <w:tcW w:w="9571" w:type="dxa"/>
          </w:tcPr>
          <w:p w14:paraId="07695DB3" w14:textId="77777777" w:rsidR="004A5F1A" w:rsidRPr="00C36184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  <w:tr w:rsidR="004A5F1A" w:rsidRPr="00C36184" w14:paraId="3BEE8888" w14:textId="77777777" w:rsidTr="00AC3057">
        <w:tc>
          <w:tcPr>
            <w:tcW w:w="9571" w:type="dxa"/>
          </w:tcPr>
          <w:p w14:paraId="56F36051" w14:textId="77777777" w:rsidR="004A5F1A" w:rsidRPr="009878A6" w:rsidRDefault="004A5F1A" w:rsidP="00AC3057">
            <w:pPr>
              <w:pStyle w:val="a4"/>
              <w:jc w:val="both"/>
              <w:rPr>
                <w:rFonts w:eastAsia="Times New Roman" w:cs="Times New Roman"/>
                <w:sz w:val="20"/>
                <w:szCs w:val="16"/>
              </w:rPr>
            </w:pPr>
          </w:p>
        </w:tc>
        <w:tc>
          <w:tcPr>
            <w:tcW w:w="9571" w:type="dxa"/>
          </w:tcPr>
          <w:p w14:paraId="51C2DEEA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</w:tbl>
    <w:p w14:paraId="230DC334" w14:textId="3652417D" w:rsidR="00851303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51303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1.1.Настоящее положение разработано для </w:t>
      </w:r>
      <w:r w:rsidR="004A5F1A">
        <w:rPr>
          <w:rFonts w:ascii="Times New Roman" w:hAnsi="Times New Roman" w:cs="Times New Roman"/>
          <w:sz w:val="24"/>
          <w:szCs w:val="24"/>
        </w:rPr>
        <w:t>ГБ</w:t>
      </w:r>
      <w:r w:rsidRPr="004A5F1A">
        <w:rPr>
          <w:rFonts w:ascii="Times New Roman" w:hAnsi="Times New Roman" w:cs="Times New Roman"/>
          <w:sz w:val="24"/>
          <w:szCs w:val="24"/>
        </w:rPr>
        <w:t xml:space="preserve">ДОУ </w:t>
      </w:r>
      <w:r w:rsidR="00851303">
        <w:rPr>
          <w:rFonts w:ascii="Times New Roman" w:hAnsi="Times New Roman" w:cs="Times New Roman"/>
          <w:sz w:val="24"/>
          <w:szCs w:val="24"/>
        </w:rPr>
        <w:t xml:space="preserve">детский сад № ___ района (далее ДОУ) </w:t>
      </w:r>
      <w:r w:rsidRPr="004A5F1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51303">
        <w:rPr>
          <w:rFonts w:ascii="Times New Roman" w:hAnsi="Times New Roman" w:cs="Times New Roman"/>
          <w:sz w:val="24"/>
          <w:szCs w:val="24"/>
        </w:rPr>
        <w:t xml:space="preserve">о </w:t>
      </w:r>
      <w:r w:rsidR="0078544F" w:rsidRPr="004A5F1A">
        <w:rPr>
          <w:rFonts w:ascii="Times New Roman" w:hAnsi="Times New Roman" w:cs="Times New Roman"/>
          <w:sz w:val="24"/>
          <w:szCs w:val="24"/>
        </w:rPr>
        <w:t>п.7.ч.1 ст. 48</w:t>
      </w:r>
      <w:r w:rsidR="0078544F">
        <w:rPr>
          <w:rFonts w:ascii="Times New Roman" w:hAnsi="Times New Roman" w:cs="Times New Roman"/>
          <w:sz w:val="24"/>
          <w:szCs w:val="24"/>
        </w:rPr>
        <w:t xml:space="preserve">, </w:t>
      </w:r>
      <w:r w:rsidR="00851303">
        <w:rPr>
          <w:rFonts w:ascii="Times New Roman" w:hAnsi="Times New Roman" w:cs="Times New Roman"/>
          <w:sz w:val="24"/>
          <w:szCs w:val="24"/>
        </w:rPr>
        <w:t xml:space="preserve">ст. 17, </w:t>
      </w:r>
      <w:r w:rsidR="00851303" w:rsidRPr="00851303">
        <w:rPr>
          <w:rFonts w:ascii="Times New Roman" w:hAnsi="Times New Roman" w:cs="Times New Roman"/>
          <w:sz w:val="24"/>
          <w:szCs w:val="24"/>
        </w:rPr>
        <w:t>п. 2 ч. 5 ст. 47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85130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4A5F1A">
        <w:rPr>
          <w:rFonts w:ascii="Times New Roman" w:hAnsi="Times New Roman" w:cs="Times New Roman"/>
          <w:sz w:val="24"/>
          <w:szCs w:val="24"/>
        </w:rPr>
        <w:t>Закон</w:t>
      </w:r>
      <w:r w:rsidR="00851303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Российской Федерации от 20.12.2012г. №273-ФЗ «Об образовании в Российской Федерации», Уставом</w:t>
      </w:r>
      <w:r w:rsidR="0085130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1.2. Положение регламентирует индивидуальную форму самообразования педагогических работников, в частности, порядок работы над темой самообразования.</w:t>
      </w:r>
      <w:r w:rsidRPr="004A5F1A">
        <w:rPr>
          <w:rFonts w:ascii="Times New Roman" w:hAnsi="Times New Roman" w:cs="Times New Roman"/>
          <w:sz w:val="24"/>
          <w:szCs w:val="24"/>
        </w:rPr>
        <w:br/>
        <w:t>1.3. Индивидуальная форма самообразования педагогических работников – это профессионально  значимая самостоятельная деятельность педагогических работников, способствующая повышению педагогическими работниками своего профессионального уровня.</w:t>
      </w:r>
    </w:p>
    <w:p w14:paraId="57E90A58" w14:textId="5CFDEB94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</w:r>
      <w:r w:rsidRPr="00851303">
        <w:rPr>
          <w:rFonts w:ascii="Times New Roman" w:hAnsi="Times New Roman" w:cs="Times New Roman"/>
          <w:b/>
          <w:sz w:val="24"/>
          <w:szCs w:val="24"/>
        </w:rPr>
        <w:t>2. Цель и задачи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2.1. Самообразование педагогических работников направлено на: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овышение квалификации педагогических работников;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н</w:t>
      </w:r>
      <w:r w:rsidRPr="004A5F1A">
        <w:rPr>
          <w:rFonts w:ascii="Times New Roman" w:hAnsi="Times New Roman" w:cs="Times New Roman"/>
          <w:sz w:val="24"/>
          <w:szCs w:val="24"/>
        </w:rPr>
        <w:t xml:space="preserve">епрерывное </w:t>
      </w:r>
      <w:r w:rsidR="0085130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своих компетенций, необходимых для реализации </w:t>
      </w:r>
      <w:r w:rsidR="00851303">
        <w:rPr>
          <w:rFonts w:ascii="Times New Roman" w:hAnsi="Times New Roman" w:cs="Times New Roman"/>
          <w:sz w:val="24"/>
          <w:szCs w:val="24"/>
        </w:rPr>
        <w:t>Ф</w:t>
      </w:r>
      <w:r w:rsidRPr="004A5F1A">
        <w:rPr>
          <w:rFonts w:ascii="Times New Roman" w:hAnsi="Times New Roman" w:cs="Times New Roman"/>
          <w:sz w:val="24"/>
          <w:szCs w:val="24"/>
        </w:rPr>
        <w:t>едеральн</w:t>
      </w:r>
      <w:r w:rsidR="00851303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51303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51303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851303">
        <w:rPr>
          <w:rFonts w:ascii="Times New Roman" w:hAnsi="Times New Roman" w:cs="Times New Roman"/>
          <w:sz w:val="24"/>
          <w:szCs w:val="24"/>
        </w:rPr>
        <w:t>дошкольного образования, ФГОС ОВЗ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2.2. Задачи: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с</w:t>
      </w:r>
      <w:r w:rsidRPr="004A5F1A">
        <w:rPr>
          <w:rFonts w:ascii="Times New Roman" w:hAnsi="Times New Roman" w:cs="Times New Roman"/>
          <w:sz w:val="24"/>
          <w:szCs w:val="24"/>
        </w:rPr>
        <w:t>овершение теоретических знаний, педагогического мастерства участников образовательного процесса;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овладение новыми педагогическими технологиями, формами, средствами, методами обучения и воспитания </w:t>
      </w:r>
      <w:r w:rsidR="00851303">
        <w:rPr>
          <w:rFonts w:ascii="Times New Roman" w:hAnsi="Times New Roman" w:cs="Times New Roman"/>
          <w:sz w:val="24"/>
          <w:szCs w:val="24"/>
        </w:rPr>
        <w:t>обучающихся</w:t>
      </w:r>
      <w:r w:rsidRPr="004A5F1A">
        <w:rPr>
          <w:rFonts w:ascii="Times New Roman" w:hAnsi="Times New Roman" w:cs="Times New Roman"/>
          <w:sz w:val="24"/>
          <w:szCs w:val="24"/>
        </w:rPr>
        <w:t>, обеспечивающих высокое качество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о</w:t>
      </w:r>
      <w:r w:rsidRPr="004A5F1A">
        <w:rPr>
          <w:rFonts w:ascii="Times New Roman" w:hAnsi="Times New Roman" w:cs="Times New Roman"/>
          <w:sz w:val="24"/>
          <w:szCs w:val="24"/>
        </w:rPr>
        <w:t>владение достижениями педагогической, психологической и других специальных наук, передовой педагогической практики;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р</w:t>
      </w:r>
      <w:r w:rsidRPr="004A5F1A">
        <w:rPr>
          <w:rFonts w:ascii="Times New Roman" w:hAnsi="Times New Roman" w:cs="Times New Roman"/>
          <w:sz w:val="24"/>
          <w:szCs w:val="24"/>
        </w:rPr>
        <w:t>азвитие в Учреждении инновационных процессов.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50FA4656" w14:textId="24566A70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3. Методы и источники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3.1. Педагогические работники могут использовать следующие методы самообразования: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>- самостоятельное изучение научно–педагогической литературы и методических рекомендаций;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участие в различных формах методической работы на уровне учреждения и  (или районном, </w:t>
      </w:r>
      <w:r w:rsidR="00851303">
        <w:rPr>
          <w:rFonts w:ascii="Times New Roman" w:hAnsi="Times New Roman" w:cs="Times New Roman"/>
          <w:sz w:val="24"/>
          <w:szCs w:val="24"/>
        </w:rPr>
        <w:t>городском</w:t>
      </w:r>
      <w:r w:rsidRPr="004A5F1A">
        <w:rPr>
          <w:rFonts w:ascii="Times New Roman" w:hAnsi="Times New Roman" w:cs="Times New Roman"/>
          <w:sz w:val="24"/>
          <w:szCs w:val="24"/>
        </w:rPr>
        <w:t>, федеральном уровнях);</w:t>
      </w:r>
      <w:r w:rsidRPr="004A5F1A">
        <w:rPr>
          <w:rFonts w:ascii="Times New Roman" w:hAnsi="Times New Roman" w:cs="Times New Roman"/>
          <w:sz w:val="24"/>
          <w:szCs w:val="24"/>
        </w:rPr>
        <w:br/>
        <w:t>- изучение передового педагогического опыта, накопленного в системе дошкольного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взаимопосещение различных мероприятий с последующим их анализом:</w:t>
      </w:r>
      <w:r w:rsidRPr="004A5F1A">
        <w:rPr>
          <w:rFonts w:ascii="Times New Roman" w:hAnsi="Times New Roman" w:cs="Times New Roman"/>
          <w:sz w:val="24"/>
          <w:szCs w:val="24"/>
        </w:rPr>
        <w:br/>
        <w:t>- анализ своей работы и её результатов;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участие в работе </w:t>
      </w:r>
      <w:r w:rsidR="00D24728">
        <w:rPr>
          <w:rFonts w:ascii="Times New Roman" w:hAnsi="Times New Roman" w:cs="Times New Roman"/>
          <w:sz w:val="24"/>
          <w:szCs w:val="24"/>
        </w:rPr>
        <w:t>творческих групп (сетевых сообществ)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практическ</w:t>
      </w:r>
      <w:r w:rsidR="00851303">
        <w:rPr>
          <w:rFonts w:ascii="Times New Roman" w:hAnsi="Times New Roman" w:cs="Times New Roman"/>
          <w:sz w:val="24"/>
          <w:szCs w:val="24"/>
        </w:rPr>
        <w:t>ую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апробаци</w:t>
      </w:r>
      <w:r w:rsidR="00851303"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форм, средств, методов обучения  и воспитания;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разработк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программы, дидактического материала, методических пособий;</w:t>
      </w:r>
      <w:r w:rsidRPr="004A5F1A">
        <w:rPr>
          <w:rFonts w:ascii="Times New Roman" w:hAnsi="Times New Roman" w:cs="Times New Roman"/>
          <w:sz w:val="24"/>
          <w:szCs w:val="24"/>
        </w:rPr>
        <w:br/>
        <w:t>- подготовк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статей</w:t>
      </w:r>
      <w:r w:rsidR="000C1F14">
        <w:rPr>
          <w:rFonts w:ascii="Times New Roman" w:hAnsi="Times New Roman" w:cs="Times New Roman"/>
          <w:sz w:val="24"/>
          <w:szCs w:val="24"/>
        </w:rPr>
        <w:t>, выступлений на профессиональных педагогических мероприятиях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3.2. Педагогические работники могут использовать различные источники самообразования, способствующие их личностному и профессиональному росту:</w:t>
      </w:r>
      <w:r w:rsidRPr="004A5F1A">
        <w:rPr>
          <w:rFonts w:ascii="Times New Roman" w:hAnsi="Times New Roman" w:cs="Times New Roman"/>
          <w:sz w:val="24"/>
          <w:szCs w:val="24"/>
        </w:rPr>
        <w:br/>
        <w:t>- телевидение, газеты, журналы;</w:t>
      </w:r>
      <w:r w:rsidRPr="004A5F1A">
        <w:rPr>
          <w:rFonts w:ascii="Times New Roman" w:hAnsi="Times New Roman" w:cs="Times New Roman"/>
          <w:sz w:val="24"/>
          <w:szCs w:val="24"/>
        </w:rPr>
        <w:br/>
        <w:t>- литератур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(методическая, научно–популярная, публицистическая, художественная и др.);</w:t>
      </w:r>
      <w:r w:rsidRPr="004A5F1A">
        <w:rPr>
          <w:rFonts w:ascii="Times New Roman" w:hAnsi="Times New Roman" w:cs="Times New Roman"/>
          <w:sz w:val="24"/>
          <w:szCs w:val="24"/>
        </w:rPr>
        <w:br/>
        <w:t>- интернет, видео, аудио информаци</w:t>
      </w:r>
      <w:r w:rsidR="00A576BE"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на различных носителях;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576BE">
        <w:rPr>
          <w:rFonts w:ascii="Times New Roman" w:hAnsi="Times New Roman" w:cs="Times New Roman"/>
          <w:sz w:val="24"/>
          <w:szCs w:val="24"/>
        </w:rPr>
        <w:t>мероприятия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A576BE">
        <w:rPr>
          <w:rFonts w:ascii="Times New Roman" w:hAnsi="Times New Roman" w:cs="Times New Roman"/>
          <w:sz w:val="24"/>
          <w:szCs w:val="24"/>
        </w:rPr>
        <w:t xml:space="preserve"> квалификации, способствующие</w:t>
      </w:r>
      <w:r w:rsidRPr="004A5F1A">
        <w:rPr>
          <w:rFonts w:ascii="Times New Roman" w:hAnsi="Times New Roman" w:cs="Times New Roman"/>
          <w:sz w:val="24"/>
          <w:szCs w:val="24"/>
        </w:rPr>
        <w:t xml:space="preserve"> обмену опытом (семинары, конференции, мастер</w:t>
      </w:r>
      <w:r w:rsidR="00A576BE">
        <w:rPr>
          <w:rFonts w:ascii="Times New Roman" w:hAnsi="Times New Roman" w:cs="Times New Roman"/>
          <w:sz w:val="24"/>
          <w:szCs w:val="24"/>
        </w:rPr>
        <w:t>-</w:t>
      </w:r>
      <w:r w:rsidRPr="004A5F1A">
        <w:rPr>
          <w:rFonts w:ascii="Times New Roman" w:hAnsi="Times New Roman" w:cs="Times New Roman"/>
          <w:sz w:val="24"/>
          <w:szCs w:val="24"/>
        </w:rPr>
        <w:t>классы и прочее);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576BE">
        <w:rPr>
          <w:rFonts w:ascii="Times New Roman" w:hAnsi="Times New Roman" w:cs="Times New Roman"/>
          <w:sz w:val="24"/>
          <w:szCs w:val="24"/>
        </w:rPr>
        <w:t xml:space="preserve"> посещение учреждений культуры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путешествия.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381DC34B" w14:textId="4D536864" w:rsidR="000C1F14" w:rsidRPr="000C1F14" w:rsidRDefault="00BB53FD" w:rsidP="000C1F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4. Порядок работы над темой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Порядок над темой работы самообразования состоит из 4-х этапов.</w:t>
      </w:r>
      <w:r w:rsidRPr="004A5F1A">
        <w:rPr>
          <w:rFonts w:ascii="Times New Roman" w:hAnsi="Times New Roman" w:cs="Times New Roman"/>
          <w:sz w:val="24"/>
          <w:szCs w:val="24"/>
        </w:rPr>
        <w:br/>
        <w:t>4.1. Первый этап</w:t>
      </w:r>
      <w:r w:rsidR="00A576BE">
        <w:rPr>
          <w:rFonts w:ascii="Times New Roman" w:hAnsi="Times New Roman" w:cs="Times New Roman"/>
          <w:sz w:val="24"/>
          <w:szCs w:val="24"/>
        </w:rPr>
        <w:t>:</w:t>
      </w:r>
      <w:r w:rsidRPr="004A5F1A">
        <w:rPr>
          <w:rFonts w:ascii="Times New Roman" w:hAnsi="Times New Roman" w:cs="Times New Roman"/>
          <w:sz w:val="24"/>
          <w:szCs w:val="24"/>
        </w:rPr>
        <w:t xml:space="preserve"> выбор темы и сроков работы (Приложение № 1 к Положению)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Тема по самообразованию выбирается педагогическими работниками </w:t>
      </w:r>
      <w:r w:rsidR="00A576BE">
        <w:rPr>
          <w:rFonts w:ascii="Times New Roman" w:hAnsi="Times New Roman" w:cs="Times New Roman"/>
          <w:sz w:val="24"/>
          <w:szCs w:val="24"/>
        </w:rPr>
        <w:t>самостоятельно, на основе консультации старшего воспитателя</w:t>
      </w:r>
      <w:r w:rsidR="00D24728">
        <w:rPr>
          <w:rFonts w:ascii="Times New Roman" w:hAnsi="Times New Roman" w:cs="Times New Roman"/>
          <w:sz w:val="24"/>
          <w:szCs w:val="24"/>
        </w:rPr>
        <w:t xml:space="preserve"> и при наличии личного заявления педагогического работника на основании диагностики его профессиональных дефицитов.</w:t>
      </w:r>
      <w:r w:rsidRPr="004A5F1A">
        <w:rPr>
          <w:rFonts w:ascii="Times New Roman" w:hAnsi="Times New Roman" w:cs="Times New Roman"/>
          <w:sz w:val="24"/>
          <w:szCs w:val="24"/>
        </w:rPr>
        <w:br/>
        <w:t>Тема самообразования определяется исходя из:</w:t>
      </w:r>
      <w:r w:rsidRPr="004A5F1A">
        <w:rPr>
          <w:rFonts w:ascii="Times New Roman" w:hAnsi="Times New Roman" w:cs="Times New Roman"/>
          <w:sz w:val="24"/>
          <w:szCs w:val="24"/>
        </w:rPr>
        <w:br/>
        <w:t>- единой методической темы Учреждения;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актуальности и важности темы, её практического значения;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затруднений педагогических работников;</w:t>
      </w:r>
      <w:r w:rsidRPr="004A5F1A">
        <w:rPr>
          <w:rFonts w:ascii="Times New Roman" w:hAnsi="Times New Roman" w:cs="Times New Roman"/>
          <w:sz w:val="24"/>
          <w:szCs w:val="24"/>
        </w:rPr>
        <w:br/>
        <w:t>-специфики индивидуальных интересов педагогическ</w:t>
      </w:r>
      <w:r w:rsidR="00A576BE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A576BE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Срок работы над темой определяется индивидуально.</w:t>
      </w:r>
      <w:r w:rsidRPr="004A5F1A">
        <w:rPr>
          <w:rFonts w:ascii="Times New Roman" w:hAnsi="Times New Roman" w:cs="Times New Roman"/>
          <w:sz w:val="24"/>
          <w:szCs w:val="24"/>
        </w:rPr>
        <w:br/>
        <w:t>В зависимости от обширности выбранной темы период работы над темой самообразования может быть краткосрочным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(1 </w:t>
      </w:r>
      <w:r w:rsidR="00A576BE">
        <w:rPr>
          <w:rFonts w:ascii="Times New Roman" w:hAnsi="Times New Roman" w:cs="Times New Roman"/>
          <w:sz w:val="24"/>
          <w:szCs w:val="24"/>
        </w:rPr>
        <w:t>месяц</w:t>
      </w:r>
      <w:r w:rsidRPr="004A5F1A">
        <w:rPr>
          <w:rFonts w:ascii="Times New Roman" w:hAnsi="Times New Roman" w:cs="Times New Roman"/>
          <w:sz w:val="24"/>
          <w:szCs w:val="24"/>
        </w:rPr>
        <w:t>),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среднесрочным(</w:t>
      </w:r>
      <w:r w:rsidR="00A576BE">
        <w:rPr>
          <w:rFonts w:ascii="Times New Roman" w:hAnsi="Times New Roman" w:cs="Times New Roman"/>
          <w:sz w:val="24"/>
          <w:szCs w:val="24"/>
        </w:rPr>
        <w:t xml:space="preserve"> 1</w:t>
      </w:r>
      <w:r w:rsidRPr="004A5F1A">
        <w:rPr>
          <w:rFonts w:ascii="Times New Roman" w:hAnsi="Times New Roman" w:cs="Times New Roman"/>
          <w:sz w:val="24"/>
          <w:szCs w:val="24"/>
        </w:rPr>
        <w:t xml:space="preserve"> год),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долгосрочным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(до </w:t>
      </w:r>
      <w:r w:rsidR="00A576BE">
        <w:rPr>
          <w:rFonts w:ascii="Times New Roman" w:hAnsi="Times New Roman" w:cs="Times New Roman"/>
          <w:sz w:val="24"/>
          <w:szCs w:val="24"/>
        </w:rPr>
        <w:t>3</w:t>
      </w:r>
      <w:r w:rsidRPr="004A5F1A">
        <w:rPr>
          <w:rFonts w:ascii="Times New Roman" w:hAnsi="Times New Roman" w:cs="Times New Roman"/>
          <w:sz w:val="24"/>
          <w:szCs w:val="24"/>
        </w:rPr>
        <w:t xml:space="preserve"> лет).</w:t>
      </w:r>
      <w:r w:rsidRPr="004A5F1A">
        <w:rPr>
          <w:rFonts w:ascii="Times New Roman" w:hAnsi="Times New Roman" w:cs="Times New Roman"/>
          <w:sz w:val="24"/>
          <w:szCs w:val="24"/>
        </w:rPr>
        <w:br/>
        <w:t>4.2.Второй этап</w:t>
      </w:r>
      <w:r w:rsidR="00D24728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-</w:t>
      </w:r>
      <w:r w:rsidR="00D24728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составление индивидуального плана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(Приложение № 2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4.3.Третий этап</w:t>
      </w:r>
      <w:r w:rsidR="00D24728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-</w:t>
      </w:r>
      <w:r w:rsidR="00D24728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 w:rsidR="00A576BE">
        <w:rPr>
          <w:rFonts w:ascii="Times New Roman" w:hAnsi="Times New Roman" w:cs="Times New Roman"/>
          <w:sz w:val="24"/>
          <w:szCs w:val="24"/>
        </w:rPr>
        <w:t xml:space="preserve">старшим воспитателем работы </w:t>
      </w:r>
      <w:r w:rsidRPr="004A5F1A">
        <w:rPr>
          <w:rFonts w:ascii="Times New Roman" w:hAnsi="Times New Roman" w:cs="Times New Roman"/>
          <w:sz w:val="24"/>
          <w:szCs w:val="24"/>
        </w:rPr>
        <w:t>педагогически</w:t>
      </w:r>
      <w:r w:rsidR="00A576BE">
        <w:rPr>
          <w:rFonts w:ascii="Times New Roman" w:hAnsi="Times New Roman" w:cs="Times New Roman"/>
          <w:sz w:val="24"/>
          <w:szCs w:val="24"/>
        </w:rPr>
        <w:t>х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A576BE">
        <w:rPr>
          <w:rFonts w:ascii="Times New Roman" w:hAnsi="Times New Roman" w:cs="Times New Roman"/>
          <w:sz w:val="24"/>
          <w:szCs w:val="24"/>
        </w:rPr>
        <w:t>ов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 теме (Приложение №3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4.4.Четвертый этап - результаты работы и формы его предоставления (Приложение № 4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В процессе работы над темой самообразования и по ее завершению педагогические работники представляют наработанный материал.</w:t>
      </w:r>
      <w:r w:rsidRPr="004A5F1A">
        <w:rPr>
          <w:rFonts w:ascii="Times New Roman" w:hAnsi="Times New Roman" w:cs="Times New Roman"/>
          <w:sz w:val="24"/>
          <w:szCs w:val="24"/>
        </w:rPr>
        <w:br/>
        <w:t>Формы предоставления рабочего материала:</w:t>
      </w:r>
      <w:r w:rsidRPr="004A5F1A">
        <w:rPr>
          <w:rFonts w:ascii="Times New Roman" w:hAnsi="Times New Roman" w:cs="Times New Roman"/>
          <w:sz w:val="24"/>
          <w:szCs w:val="24"/>
        </w:rPr>
        <w:br/>
        <w:t>-проведение открытого мероприятия (или серии мероприятий )  с последующим его (их) анализом и предоставлением конспекта (конспектов) в методический кабинет;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 xml:space="preserve">-выступление (отчет) на заседании </w:t>
      </w:r>
      <w:r w:rsidR="00A576BE">
        <w:rPr>
          <w:rFonts w:ascii="Times New Roman" w:hAnsi="Times New Roman" w:cs="Times New Roman"/>
          <w:sz w:val="24"/>
          <w:szCs w:val="24"/>
        </w:rPr>
        <w:t>творческой группы</w:t>
      </w:r>
      <w:r w:rsidRPr="004A5F1A">
        <w:rPr>
          <w:rFonts w:ascii="Times New Roman" w:hAnsi="Times New Roman" w:cs="Times New Roman"/>
          <w:sz w:val="24"/>
          <w:szCs w:val="24"/>
        </w:rPr>
        <w:t xml:space="preserve">, </w:t>
      </w:r>
      <w:r w:rsidR="00A576BE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A576BE">
        <w:rPr>
          <w:rFonts w:ascii="Times New Roman" w:hAnsi="Times New Roman" w:cs="Times New Roman"/>
          <w:sz w:val="24"/>
          <w:szCs w:val="24"/>
        </w:rPr>
        <w:t xml:space="preserve"> О</w:t>
      </w:r>
      <w:r w:rsidR="00D24728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публикации в </w:t>
      </w:r>
      <w:r w:rsidR="000C1F14">
        <w:rPr>
          <w:rFonts w:ascii="Times New Roman" w:hAnsi="Times New Roman" w:cs="Times New Roman"/>
          <w:sz w:val="24"/>
          <w:szCs w:val="24"/>
        </w:rPr>
        <w:t>госпаблике образовательной организации или на официальном сайте образовтельной организации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творческий отчёт</w:t>
      </w:r>
      <w:r w:rsidR="000C1F14">
        <w:rPr>
          <w:rFonts w:ascii="Times New Roman" w:hAnsi="Times New Roman" w:cs="Times New Roman"/>
          <w:sz w:val="24"/>
          <w:szCs w:val="24"/>
        </w:rPr>
        <w:t xml:space="preserve"> (в форме коллажа, инсталляции, творческого выступления и т.д. на выбор педагога)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выставка педагогических достижений (</w:t>
      </w:r>
      <w:r w:rsidR="00A576BE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Pr="004A5F1A">
        <w:rPr>
          <w:rFonts w:ascii="Times New Roman" w:hAnsi="Times New Roman" w:cs="Times New Roman"/>
          <w:sz w:val="24"/>
          <w:szCs w:val="24"/>
        </w:rPr>
        <w:t>методические разработки, программы, методические пособия, дидактический материал и др.);</w:t>
      </w:r>
      <w:r w:rsidRPr="004A5F1A">
        <w:rPr>
          <w:rFonts w:ascii="Times New Roman" w:hAnsi="Times New Roman" w:cs="Times New Roman"/>
          <w:sz w:val="24"/>
          <w:szCs w:val="24"/>
        </w:rPr>
        <w:br/>
        <w:t>4.5. Документация педагогических работников по самообразованию: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0C1F14" w:rsidRPr="000C1F14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просвещения Российской Федерации </w:t>
      </w:r>
      <w:r w:rsidR="000C1F14" w:rsidRPr="000C1F14">
        <w:rPr>
          <w:rFonts w:ascii="Times New Roman" w:hAnsi="Times New Roman" w:cs="Times New Roman"/>
          <w:sz w:val="24"/>
          <w:szCs w:val="24"/>
        </w:rPr>
        <w:t>от 6 ноября 2024 года № 779</w:t>
      </w:r>
      <w:r w:rsidR="000C1F14" w:rsidRPr="000C1F14">
        <w:rPr>
          <w:rFonts w:ascii="Times New Roman" w:hAnsi="Times New Roman" w:cs="Times New Roman"/>
          <w:sz w:val="24"/>
          <w:szCs w:val="24"/>
        </w:rPr>
        <w:t xml:space="preserve"> </w:t>
      </w:r>
      <w:r w:rsidR="000C1F14" w:rsidRPr="000C1F14">
        <w:rPr>
          <w:rFonts w:ascii="Times New Roman" w:hAnsi="Times New Roman" w:cs="Times New Roman"/>
          <w:sz w:val="24"/>
          <w:szCs w:val="24"/>
        </w:rPr>
        <w:t>Об утверждении 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0C1F14">
        <w:rPr>
          <w:rFonts w:ascii="Times New Roman" w:hAnsi="Times New Roman" w:cs="Times New Roman"/>
          <w:sz w:val="24"/>
          <w:szCs w:val="24"/>
        </w:rPr>
        <w:t xml:space="preserve">» педагогические работники, реализующие программы дошкольного образования не ведут документов по самообразованию. </w:t>
      </w:r>
    </w:p>
    <w:p w14:paraId="01E17F52" w14:textId="442638F6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5. Организация управления и контроля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5.1.Прогресс самообразования педагогических работников инициируется  и контролируется </w:t>
      </w:r>
      <w:r w:rsidR="00A576BE">
        <w:rPr>
          <w:rFonts w:ascii="Times New Roman" w:hAnsi="Times New Roman" w:cs="Times New Roman"/>
          <w:sz w:val="24"/>
          <w:szCs w:val="24"/>
        </w:rPr>
        <w:t>старшим воспитателем.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5.2. В начале учебного года педагогические работники представляют </w:t>
      </w:r>
      <w:r w:rsidR="00A576BE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тему самообразования</w:t>
      </w:r>
      <w:r w:rsidR="000C1F14">
        <w:rPr>
          <w:rFonts w:ascii="Times New Roman" w:hAnsi="Times New Roman" w:cs="Times New Roman"/>
          <w:sz w:val="24"/>
          <w:szCs w:val="24"/>
        </w:rPr>
        <w:t>. Старший воспитатель в процессе консультации с</w:t>
      </w:r>
      <w:r w:rsidR="00155019">
        <w:rPr>
          <w:rFonts w:ascii="Times New Roman" w:hAnsi="Times New Roman" w:cs="Times New Roman"/>
          <w:sz w:val="24"/>
          <w:szCs w:val="24"/>
        </w:rPr>
        <w:t>овместно с</w:t>
      </w:r>
      <w:r w:rsidR="000C1F14">
        <w:rPr>
          <w:rFonts w:ascii="Times New Roman" w:hAnsi="Times New Roman" w:cs="Times New Roman"/>
          <w:sz w:val="24"/>
          <w:szCs w:val="24"/>
        </w:rPr>
        <w:t xml:space="preserve"> педагогом составляет </w:t>
      </w:r>
      <w:r w:rsidRPr="004A5F1A">
        <w:rPr>
          <w:rFonts w:ascii="Times New Roman" w:hAnsi="Times New Roman" w:cs="Times New Roman"/>
          <w:sz w:val="24"/>
          <w:szCs w:val="24"/>
        </w:rPr>
        <w:t>индивидуальный план работы</w:t>
      </w:r>
      <w:r w:rsidR="000C1F14">
        <w:rPr>
          <w:rFonts w:ascii="Times New Roman" w:hAnsi="Times New Roman" w:cs="Times New Roman"/>
          <w:sz w:val="24"/>
          <w:szCs w:val="24"/>
        </w:rPr>
        <w:t xml:space="preserve"> в </w:t>
      </w:r>
      <w:r w:rsidR="00155019">
        <w:rPr>
          <w:rFonts w:ascii="Times New Roman" w:hAnsi="Times New Roman" w:cs="Times New Roman"/>
          <w:sz w:val="24"/>
          <w:szCs w:val="24"/>
        </w:rPr>
        <w:t xml:space="preserve">творческом формате на выбор педагога (интеллект-карты, скрайбинга, презентации в неформальном стиле, электронной графической </w:t>
      </w:r>
      <w:r w:rsidR="00155019" w:rsidRPr="00155019">
        <w:rPr>
          <w:rFonts w:ascii="Times New Roman" w:hAnsi="Times New Roman" w:cs="Times New Roman"/>
          <w:sz w:val="24"/>
          <w:szCs w:val="24"/>
        </w:rPr>
        <w:t>доск</w:t>
      </w:r>
      <w:r w:rsidR="00155019">
        <w:rPr>
          <w:rFonts w:ascii="Times New Roman" w:hAnsi="Times New Roman" w:cs="Times New Roman"/>
          <w:sz w:val="24"/>
          <w:szCs w:val="24"/>
        </w:rPr>
        <w:t>и для управления проектами и т.д.)</w:t>
      </w:r>
      <w:r w:rsidR="000C1F14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5.3. Ежегодно в (апреле – мае) педагогические работники предоставляют отчет о проделанной работе, по теме самообразования в избранной ими форме.</w:t>
      </w:r>
      <w:r w:rsidRPr="004A5F1A">
        <w:rPr>
          <w:rFonts w:ascii="Times New Roman" w:hAnsi="Times New Roman" w:cs="Times New Roman"/>
          <w:sz w:val="24"/>
          <w:szCs w:val="24"/>
        </w:rPr>
        <w:br/>
        <w:t>5.4.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В конце учебного года </w:t>
      </w:r>
      <w:r w:rsidR="00A576B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подвод</w:t>
      </w:r>
      <w:r w:rsidR="00A576BE">
        <w:rPr>
          <w:rFonts w:ascii="Times New Roman" w:hAnsi="Times New Roman" w:cs="Times New Roman"/>
          <w:sz w:val="24"/>
          <w:szCs w:val="24"/>
        </w:rPr>
        <w:t>и</w:t>
      </w:r>
      <w:r w:rsidRPr="004A5F1A">
        <w:rPr>
          <w:rFonts w:ascii="Times New Roman" w:hAnsi="Times New Roman" w:cs="Times New Roman"/>
          <w:sz w:val="24"/>
          <w:szCs w:val="24"/>
        </w:rPr>
        <w:t xml:space="preserve">т итоги работы по самообразованию педагогических работников  на </w:t>
      </w:r>
      <w:r w:rsidR="00A576BE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="00A576BE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>. Наиболее значимый опыт работы педагогических работников может быть рекомендован к распространению на различных уровнях.</w:t>
      </w:r>
      <w:r w:rsidRPr="004A5F1A">
        <w:rPr>
          <w:rFonts w:ascii="Times New Roman" w:hAnsi="Times New Roman" w:cs="Times New Roman"/>
          <w:sz w:val="24"/>
          <w:szCs w:val="24"/>
        </w:rPr>
        <w:br/>
        <w:t>5.5.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Наработанный педагогическими работниками материал предоставляется в методический кабинет и является доступным для ознакомления и использования любыми заинтересованными лицами.</w:t>
      </w:r>
      <w:r w:rsidRPr="004A5F1A">
        <w:rPr>
          <w:rFonts w:ascii="Times New Roman" w:hAnsi="Times New Roman" w:cs="Times New Roman"/>
          <w:sz w:val="24"/>
          <w:szCs w:val="24"/>
        </w:rPr>
        <w:br/>
        <w:t>5.6.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A576B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проводит мониторинг деятельности педагогических работников по самообразованию: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97"/>
        <w:gridCol w:w="1394"/>
        <w:gridCol w:w="1776"/>
        <w:gridCol w:w="1081"/>
        <w:gridCol w:w="1020"/>
        <w:gridCol w:w="2320"/>
      </w:tblGrid>
      <w:tr w:rsidR="00A576BE" w:rsidRPr="004A5F1A" w14:paraId="673673D1" w14:textId="77777777" w:rsidTr="004A5F1A">
        <w:trPr>
          <w:tblCellSpacing w:w="0" w:type="dxa"/>
        </w:trPr>
        <w:tc>
          <w:tcPr>
            <w:tcW w:w="585" w:type="dxa"/>
            <w:vAlign w:val="center"/>
            <w:hideMark/>
          </w:tcPr>
          <w:p w14:paraId="42DE17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vAlign w:val="center"/>
            <w:hideMark/>
          </w:tcPr>
          <w:p w14:paraId="5D46B0DC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1425" w:type="dxa"/>
            <w:vAlign w:val="center"/>
            <w:hideMark/>
          </w:tcPr>
          <w:p w14:paraId="7BFBD983" w14:textId="5A1E167B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="00A576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55" w:type="dxa"/>
            <w:vAlign w:val="center"/>
            <w:hideMark/>
          </w:tcPr>
          <w:p w14:paraId="07D45E85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самообразования</w:t>
            </w:r>
          </w:p>
        </w:tc>
        <w:tc>
          <w:tcPr>
            <w:tcW w:w="1125" w:type="dxa"/>
            <w:vAlign w:val="center"/>
            <w:hideMark/>
          </w:tcPr>
          <w:p w14:paraId="793AC564" w14:textId="1DFF9014" w:rsidR="00BB53FD" w:rsidRPr="004A5F1A" w:rsidRDefault="00A576BE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работы по теме, этап</w:t>
            </w:r>
          </w:p>
        </w:tc>
        <w:tc>
          <w:tcPr>
            <w:tcW w:w="1065" w:type="dxa"/>
            <w:vAlign w:val="center"/>
            <w:hideMark/>
          </w:tcPr>
          <w:p w14:paraId="5EB38C8E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2400" w:type="dxa"/>
            <w:vAlign w:val="center"/>
            <w:hideMark/>
          </w:tcPr>
          <w:p w14:paraId="29240DE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( конкретные изменения в работе педагогического работника / динамика/)</w:t>
            </w:r>
          </w:p>
        </w:tc>
      </w:tr>
      <w:tr w:rsidR="00A576BE" w:rsidRPr="004A5F1A" w14:paraId="301CAE19" w14:textId="77777777" w:rsidTr="004A5F1A">
        <w:trPr>
          <w:tblCellSpacing w:w="0" w:type="dxa"/>
        </w:trPr>
        <w:tc>
          <w:tcPr>
            <w:tcW w:w="585" w:type="dxa"/>
            <w:vAlign w:val="center"/>
            <w:hideMark/>
          </w:tcPr>
          <w:p w14:paraId="2F06006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14:paraId="144A435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14:paraId="000624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06C11E56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14:paraId="39B579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14:paraId="0211431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14:paraId="6B4779E8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172AF5" w14:textId="77777777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EDC69DE" w14:textId="06DC3B67" w:rsidR="00851303" w:rsidRP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6. Права, обязанности и ответственность педагогических работников</w:t>
      </w:r>
      <w:r w:rsidRPr="004A5F1A">
        <w:rPr>
          <w:rFonts w:ascii="Times New Roman" w:hAnsi="Times New Roman" w:cs="Times New Roman"/>
          <w:sz w:val="24"/>
          <w:szCs w:val="24"/>
        </w:rPr>
        <w:br/>
        <w:t>6.1. Педагогический работник в рамках осуществления деятельности по теме самообразования имеет право:</w:t>
      </w:r>
      <w:r w:rsidRPr="004A5F1A">
        <w:rPr>
          <w:rFonts w:ascii="Times New Roman" w:hAnsi="Times New Roman" w:cs="Times New Roman"/>
          <w:sz w:val="24"/>
          <w:szCs w:val="24"/>
        </w:rPr>
        <w:br/>
        <w:t>- на участие во всех мероприятиях, проводимых на различных уровнях системы дошкольного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предоставлять </w:t>
      </w:r>
      <w:r w:rsidR="00A576BE">
        <w:rPr>
          <w:rFonts w:ascii="Times New Roman" w:hAnsi="Times New Roman" w:cs="Times New Roman"/>
          <w:sz w:val="24"/>
          <w:szCs w:val="24"/>
        </w:rPr>
        <w:t>администрации ДОУ и старшему воспитателю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деятельности педагогических работников по самообразованию;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запрашивать от </w:t>
      </w:r>
      <w:r w:rsidR="00A576BE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сведения, необходимые для работников по самообразованию;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155019">
        <w:rPr>
          <w:rFonts w:ascii="Times New Roman" w:hAnsi="Times New Roman" w:cs="Times New Roman"/>
          <w:sz w:val="24"/>
          <w:szCs w:val="24"/>
        </w:rPr>
        <w:t xml:space="preserve">- </w:t>
      </w:r>
      <w:r w:rsidRPr="004A5F1A">
        <w:rPr>
          <w:rFonts w:ascii="Times New Roman" w:hAnsi="Times New Roman" w:cs="Times New Roman"/>
          <w:sz w:val="24"/>
          <w:szCs w:val="24"/>
        </w:rPr>
        <w:t>на самостоятельное определение сроков и формы отчета по теме самообразования;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на смену темы  в том числе и срока, отводимого на её реализацию, но не более 1 раза</w:t>
      </w:r>
      <w:r w:rsidR="00A576BE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на бесплатное пользование </w:t>
      </w:r>
      <w:r w:rsidR="00A576BE">
        <w:rPr>
          <w:rFonts w:ascii="Times New Roman" w:hAnsi="Times New Roman" w:cs="Times New Roman"/>
          <w:sz w:val="24"/>
          <w:szCs w:val="24"/>
        </w:rPr>
        <w:t>методическими материалами Образовательного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A576BE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>чреждения;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на обращение в комиссию по урегулированию споров между участниками </w:t>
      </w:r>
      <w:r w:rsidR="00A576BE">
        <w:rPr>
          <w:rFonts w:ascii="Times New Roman" w:hAnsi="Times New Roman" w:cs="Times New Roman"/>
          <w:sz w:val="24"/>
          <w:szCs w:val="24"/>
        </w:rPr>
        <w:t xml:space="preserve">отношений в </w:t>
      </w:r>
      <w:r w:rsidR="0078544F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-другими правами, установленными действующим законодательством.</w:t>
      </w:r>
      <w:r w:rsidRPr="004A5F1A">
        <w:rPr>
          <w:rFonts w:ascii="Times New Roman" w:hAnsi="Times New Roman" w:cs="Times New Roman"/>
          <w:sz w:val="24"/>
          <w:szCs w:val="24"/>
        </w:rPr>
        <w:br/>
        <w:t>6.2.Педагогические работники обязаны:</w:t>
      </w:r>
      <w:r w:rsidRPr="004A5F1A">
        <w:rPr>
          <w:rFonts w:ascii="Times New Roman" w:hAnsi="Times New Roman" w:cs="Times New Roman"/>
          <w:sz w:val="24"/>
          <w:szCs w:val="24"/>
        </w:rPr>
        <w:br/>
        <w:t>- систематически повышать свой профессиональный уровень</w:t>
      </w:r>
      <w:r w:rsidR="0078544F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="00851303" w:rsidRPr="0078544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32E5D52B" w14:textId="77777777" w:rsidR="00D24728" w:rsidRDefault="00851303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4A5F1A">
        <w:rPr>
          <w:rFonts w:ascii="Times New Roman" w:hAnsi="Times New Roman" w:cs="Times New Roman"/>
          <w:sz w:val="24"/>
          <w:szCs w:val="24"/>
        </w:rPr>
        <w:t xml:space="preserve">. Изменения и дополнения в настоящее дополнение вносится на </w:t>
      </w:r>
      <w:r w:rsidR="00D24728">
        <w:rPr>
          <w:rFonts w:ascii="Times New Roman" w:hAnsi="Times New Roman" w:cs="Times New Roman"/>
          <w:sz w:val="24"/>
          <w:szCs w:val="24"/>
        </w:rPr>
        <w:t xml:space="preserve">Общем собрании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24728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 приказом руководителя ОО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7.2</w:t>
      </w:r>
      <w:r w:rsidRPr="004A5F1A">
        <w:rPr>
          <w:rFonts w:ascii="Times New Roman" w:hAnsi="Times New Roman" w:cs="Times New Roman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A5F1A">
        <w:rPr>
          <w:rFonts w:ascii="Times New Roman" w:hAnsi="Times New Roman" w:cs="Times New Roman"/>
          <w:sz w:val="24"/>
          <w:szCs w:val="24"/>
        </w:rPr>
        <w:t>данного положения не ограничен. Положение действует до принятия нового.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BB53FD" w:rsidRPr="004A5F1A">
        <w:rPr>
          <w:rFonts w:ascii="Times New Roman" w:hAnsi="Times New Roman" w:cs="Times New Roman"/>
          <w:sz w:val="24"/>
          <w:szCs w:val="24"/>
        </w:rPr>
        <w:br/>
        <w:t> </w:t>
      </w:r>
    </w:p>
    <w:p w14:paraId="5EAD1464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0E186AE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983BD5B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BED4B3E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C74EC3E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BF9C544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410919F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205F0B5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F7B8946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96EF978" w14:textId="77777777" w:rsidR="00D24728" w:rsidRDefault="00D2472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E8E4B27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55EE24A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2D70CC1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8E1496B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E56012F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01BD281" w14:textId="77777777" w:rsidR="00155019" w:rsidRDefault="00155019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9A4A1E7" w14:textId="64782477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lastRenderedPageBreak/>
        <w:br/>
        <w:t> </w:t>
      </w:r>
      <w:r w:rsidRPr="004A5F1A">
        <w:rPr>
          <w:rFonts w:ascii="Times New Roman" w:hAnsi="Times New Roman" w:cs="Times New Roman"/>
          <w:sz w:val="24"/>
          <w:szCs w:val="24"/>
        </w:rPr>
        <w:br/>
        <w:t>Приложение  №1 к Положению</w:t>
      </w:r>
    </w:p>
    <w:p w14:paraId="3D0467B1" w14:textId="77777777" w:rsidR="003A1F58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  <w:t>Индивидуальный план само</w:t>
      </w:r>
      <w:r w:rsidR="00155019">
        <w:rPr>
          <w:rFonts w:ascii="Times New Roman" w:hAnsi="Times New Roman" w:cs="Times New Roman"/>
          <w:sz w:val="24"/>
          <w:szCs w:val="24"/>
        </w:rPr>
        <w:t>образования, карточка учета.</w:t>
      </w:r>
      <w:r w:rsidR="00155019">
        <w:rPr>
          <w:rFonts w:ascii="Times New Roman" w:hAnsi="Times New Roman" w:cs="Times New Roman"/>
          <w:sz w:val="24"/>
          <w:szCs w:val="24"/>
        </w:rPr>
        <w:br/>
        <w:t>(документация старшего воспитателя)</w:t>
      </w:r>
      <w:r w:rsidRPr="004A5F1A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Образование ( когда и какое учебное заведение окончил) 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Специальность по диплому_________________________________________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обучался на курсах повышения квалификации_____________________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Тема Учреждения___________________________________________________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начата работа над темой 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предполагается закончить работу над темой_______________________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Цель самообразования по теме________________________________________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Задачи самообразования 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Основные вопросы, намеченные для изучения 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Этапы проработки материала_________________________________________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Какой предполагается результат 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Форма предоставления результатов____________________________________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574FC661" w14:textId="5DC32992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t>Приложение № 2 к Положению.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3A1F58">
        <w:rPr>
          <w:rFonts w:ascii="Times New Roman" w:hAnsi="Times New Roman" w:cs="Times New Roman"/>
          <w:sz w:val="24"/>
          <w:szCs w:val="24"/>
        </w:rPr>
        <w:t xml:space="preserve">Творческое представление </w:t>
      </w:r>
      <w:r w:rsidRPr="004A5F1A">
        <w:rPr>
          <w:rFonts w:ascii="Times New Roman" w:hAnsi="Times New Roman" w:cs="Times New Roman"/>
          <w:sz w:val="24"/>
          <w:szCs w:val="24"/>
        </w:rPr>
        <w:t>план</w:t>
      </w:r>
      <w:r w:rsidR="003A1F58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работы над темой по самообразованию</w:t>
      </w:r>
      <w:r w:rsidR="003A1F58">
        <w:rPr>
          <w:rFonts w:ascii="Times New Roman" w:hAnsi="Times New Roman" w:cs="Times New Roman"/>
          <w:sz w:val="24"/>
          <w:szCs w:val="24"/>
        </w:rPr>
        <w:t xml:space="preserve"> в выбранном педагогом формате должно включать следующие компоненты: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132"/>
        <w:gridCol w:w="2950"/>
      </w:tblGrid>
      <w:tr w:rsidR="004A5F1A" w:rsidRPr="004A5F1A" w14:paraId="049D494F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2A7A542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132" w:type="dxa"/>
            <w:vAlign w:val="center"/>
            <w:hideMark/>
          </w:tcPr>
          <w:p w14:paraId="31FB18A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50" w:type="dxa"/>
            <w:vAlign w:val="center"/>
            <w:hideMark/>
          </w:tcPr>
          <w:p w14:paraId="08ECEF1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A5F1A" w:rsidRPr="004A5F1A" w14:paraId="5880B1E4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21120A28" w14:textId="3E66DF2C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1 Диагностический</w:t>
            </w:r>
          </w:p>
        </w:tc>
        <w:tc>
          <w:tcPr>
            <w:tcW w:w="4132" w:type="dxa"/>
            <w:vAlign w:val="center"/>
            <w:hideMark/>
          </w:tcPr>
          <w:p w14:paraId="4C1C6BA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Постановка проблемы.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литературы по проблеме, имеющегося опыта.</w:t>
            </w:r>
          </w:p>
        </w:tc>
        <w:tc>
          <w:tcPr>
            <w:tcW w:w="2950" w:type="dxa"/>
            <w:vAlign w:val="center"/>
          </w:tcPr>
          <w:p w14:paraId="795BF987" w14:textId="0B8C6132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4CCC5D74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5C356FC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Прогностический</w:t>
            </w:r>
          </w:p>
        </w:tc>
        <w:tc>
          <w:tcPr>
            <w:tcW w:w="4132" w:type="dxa"/>
            <w:vAlign w:val="center"/>
            <w:hideMark/>
          </w:tcPr>
          <w:p w14:paraId="090E6AC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 над темой. Разработка системы мер, направленных на решение проблемы. Прогнозирование результатов.</w:t>
            </w:r>
          </w:p>
        </w:tc>
        <w:tc>
          <w:tcPr>
            <w:tcW w:w="2950" w:type="dxa"/>
            <w:vAlign w:val="center"/>
          </w:tcPr>
          <w:p w14:paraId="09243330" w14:textId="23797636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75A13085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5729FAA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</w:t>
            </w:r>
          </w:p>
        </w:tc>
        <w:tc>
          <w:tcPr>
            <w:tcW w:w="4132" w:type="dxa"/>
            <w:vAlign w:val="center"/>
            <w:hideMark/>
          </w:tcPr>
          <w:p w14:paraId="008134B5" w14:textId="32FFB75D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78544F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, системы мер, направленных на решение проблемы. Формирование методического комплекса. Отслеживание процесса, текущих промежуточных резервов. Корректировка работы.</w:t>
            </w:r>
          </w:p>
        </w:tc>
        <w:tc>
          <w:tcPr>
            <w:tcW w:w="2950" w:type="dxa"/>
            <w:vAlign w:val="center"/>
          </w:tcPr>
          <w:p w14:paraId="77CFB009" w14:textId="05B8AE31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1C277CBB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43CF4F3C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Обобщающий</w:t>
            </w:r>
          </w:p>
        </w:tc>
        <w:tc>
          <w:tcPr>
            <w:tcW w:w="4132" w:type="dxa"/>
            <w:vAlign w:val="center"/>
            <w:hideMark/>
          </w:tcPr>
          <w:p w14:paraId="031F807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результатов работы по 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самообразования.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материалов.</w:t>
            </w:r>
          </w:p>
        </w:tc>
        <w:tc>
          <w:tcPr>
            <w:tcW w:w="2950" w:type="dxa"/>
            <w:vAlign w:val="center"/>
          </w:tcPr>
          <w:p w14:paraId="6A8F7279" w14:textId="18FF4699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16B91B69" w14:textId="77777777" w:rsidTr="0078544F">
        <w:trPr>
          <w:tblCellSpacing w:w="0" w:type="dxa"/>
        </w:trPr>
        <w:tc>
          <w:tcPr>
            <w:tcW w:w="2263" w:type="dxa"/>
            <w:vAlign w:val="center"/>
            <w:hideMark/>
          </w:tcPr>
          <w:p w14:paraId="31E8C436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4132" w:type="dxa"/>
            <w:vAlign w:val="center"/>
            <w:hideMark/>
          </w:tcPr>
          <w:p w14:paraId="49BC20E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самим педагогом в процессе дальнейшей работы. Распространение.</w:t>
            </w:r>
          </w:p>
        </w:tc>
        <w:tc>
          <w:tcPr>
            <w:tcW w:w="2950" w:type="dxa"/>
            <w:vAlign w:val="center"/>
            <w:hideMark/>
          </w:tcPr>
          <w:p w14:paraId="51467310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14:paraId="46EF1C14" w14:textId="63DFD146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t> </w:t>
      </w:r>
      <w:r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Pr="004A5F1A">
        <w:rPr>
          <w:rFonts w:ascii="Times New Roman" w:hAnsi="Times New Roman" w:cs="Times New Roman"/>
          <w:sz w:val="24"/>
          <w:szCs w:val="24"/>
        </w:rPr>
        <w:br/>
        <w:t>Приложение № 3 к Положению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Отслеживание </w:t>
      </w:r>
      <w:r w:rsidR="003A1F58">
        <w:rPr>
          <w:rFonts w:ascii="Times New Roman" w:hAnsi="Times New Roman" w:cs="Times New Roman"/>
          <w:sz w:val="24"/>
          <w:szCs w:val="24"/>
        </w:rPr>
        <w:t>старшим воспитателем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работником работы по теме</w:t>
      </w:r>
      <w:r w:rsidR="003A1F58">
        <w:rPr>
          <w:rFonts w:ascii="Times New Roman" w:hAnsi="Times New Roman" w:cs="Times New Roman"/>
          <w:sz w:val="24"/>
          <w:szCs w:val="24"/>
        </w:rPr>
        <w:t xml:space="preserve"> может вестись с помощью электронных средств в АИС «Параграф»</w:t>
      </w:r>
      <w:r w:rsidR="00101C15" w:rsidRPr="00101C15">
        <w:rPr>
          <w:rFonts w:ascii="Times New Roman" w:hAnsi="Times New Roman" w:cs="Times New Roman"/>
          <w:sz w:val="24"/>
          <w:szCs w:val="24"/>
        </w:rPr>
        <w:t xml:space="preserve"> </w:t>
      </w:r>
      <w:r w:rsidR="00101C15">
        <w:rPr>
          <w:rFonts w:ascii="Times New Roman" w:hAnsi="Times New Roman" w:cs="Times New Roman"/>
          <w:sz w:val="24"/>
          <w:szCs w:val="24"/>
        </w:rPr>
        <w:t>в разделе «Сотрудники», вкладка «Портфолио»</w:t>
      </w:r>
      <w:r w:rsidR="003A1F58">
        <w:rPr>
          <w:rFonts w:ascii="Times New Roman" w:hAnsi="Times New Roman" w:cs="Times New Roman"/>
          <w:sz w:val="24"/>
          <w:szCs w:val="24"/>
        </w:rPr>
        <w:t xml:space="preserve"> или на</w:t>
      </w:r>
      <w:r w:rsidR="00101C15">
        <w:rPr>
          <w:rFonts w:ascii="Times New Roman" w:hAnsi="Times New Roman" w:cs="Times New Roman"/>
          <w:sz w:val="24"/>
          <w:szCs w:val="24"/>
        </w:rPr>
        <w:t xml:space="preserve"> бумажном носителе.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34BBAF89" w14:textId="1C6C4A6A" w:rsidR="003A1F58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t>Приложение № 4 к Положению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3A1F58">
        <w:rPr>
          <w:rFonts w:ascii="Times New Roman" w:hAnsi="Times New Roman" w:cs="Times New Roman"/>
          <w:sz w:val="24"/>
          <w:szCs w:val="24"/>
        </w:rPr>
        <w:t>Формы отчета по самообразованию.</w:t>
      </w:r>
      <w:r w:rsidR="003A1F58">
        <w:rPr>
          <w:rFonts w:ascii="Times New Roman" w:hAnsi="Times New Roman" w:cs="Times New Roman"/>
          <w:sz w:val="24"/>
          <w:szCs w:val="24"/>
        </w:rPr>
        <w:br/>
        <w:t>1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. Скрайбинг:  анимационный ролик, созданный с помощью рисунков на белой доске. Педагог может сам создать такой ролик, отразив в нем свои цели, этапы работы и </w:t>
      </w:r>
      <w:r w:rsidR="003A1F58">
        <w:rPr>
          <w:rFonts w:ascii="Times New Roman" w:hAnsi="Times New Roman" w:cs="Times New Roman"/>
          <w:sz w:val="24"/>
          <w:szCs w:val="24"/>
        </w:rPr>
        <w:t>достигнутые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 результаты. Это творческий подход, который делает процесс самообразования более увлекательным.</w:t>
      </w:r>
      <w:r w:rsidR="003A1F58" w:rsidRPr="003A1F58">
        <w:rPr>
          <w:rFonts w:ascii="Times New Roman" w:hAnsi="Times New Roman" w:cs="Times New Roman"/>
          <w:sz w:val="24"/>
          <w:szCs w:val="24"/>
        </w:rPr>
        <w:br/>
      </w:r>
      <w:r w:rsidR="003A1F58" w:rsidRPr="003A1F58">
        <w:rPr>
          <w:rFonts w:ascii="Times New Roman" w:hAnsi="Times New Roman" w:cs="Times New Roman"/>
          <w:sz w:val="24"/>
          <w:szCs w:val="24"/>
        </w:rPr>
        <w:br/>
      </w:r>
      <w:r w:rsidR="003A1F58">
        <w:rPr>
          <w:rFonts w:ascii="Times New Roman" w:hAnsi="Times New Roman" w:cs="Times New Roman"/>
          <w:sz w:val="24"/>
          <w:szCs w:val="24"/>
        </w:rPr>
        <w:t>2</w:t>
      </w:r>
      <w:r w:rsidR="003A1F58" w:rsidRPr="003A1F58">
        <w:rPr>
          <w:rFonts w:ascii="Times New Roman" w:hAnsi="Times New Roman" w:cs="Times New Roman"/>
          <w:sz w:val="24"/>
          <w:szCs w:val="24"/>
        </w:rPr>
        <w:t>. Презентация в неформальном стиле: </w:t>
      </w:r>
      <w:r w:rsidR="003A1F58">
        <w:rPr>
          <w:rFonts w:ascii="Times New Roman" w:hAnsi="Times New Roman" w:cs="Times New Roman"/>
          <w:sz w:val="24"/>
          <w:szCs w:val="24"/>
        </w:rPr>
        <w:t>использование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 программы для создания презентаций, оформ</w:t>
      </w:r>
      <w:r w:rsidR="003A1F58">
        <w:rPr>
          <w:rFonts w:ascii="Times New Roman" w:hAnsi="Times New Roman" w:cs="Times New Roman"/>
          <w:sz w:val="24"/>
          <w:szCs w:val="24"/>
        </w:rPr>
        <w:t>ление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3A1F58">
        <w:rPr>
          <w:rFonts w:ascii="Times New Roman" w:hAnsi="Times New Roman" w:cs="Times New Roman"/>
          <w:sz w:val="24"/>
          <w:szCs w:val="24"/>
        </w:rPr>
        <w:t>ов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 с использованием инфографики, картинок, цитат, личных рефлексий.</w:t>
      </w:r>
      <w:r w:rsidR="003A1F58" w:rsidRPr="003A1F58">
        <w:rPr>
          <w:rFonts w:ascii="Times New Roman" w:hAnsi="Times New Roman" w:cs="Times New Roman"/>
          <w:sz w:val="24"/>
          <w:szCs w:val="24"/>
        </w:rPr>
        <w:br/>
      </w:r>
      <w:r w:rsidR="003A1F58" w:rsidRPr="003A1F58">
        <w:rPr>
          <w:rFonts w:ascii="Times New Roman" w:hAnsi="Times New Roman" w:cs="Times New Roman"/>
          <w:sz w:val="24"/>
          <w:szCs w:val="24"/>
        </w:rPr>
        <w:br/>
      </w:r>
      <w:r w:rsidR="003A1F58">
        <w:rPr>
          <w:rFonts w:ascii="Times New Roman" w:hAnsi="Times New Roman" w:cs="Times New Roman"/>
          <w:sz w:val="24"/>
          <w:szCs w:val="24"/>
        </w:rPr>
        <w:t>3</w:t>
      </w:r>
      <w:r w:rsidR="003A1F58" w:rsidRPr="003A1F58">
        <w:rPr>
          <w:rFonts w:ascii="Times New Roman" w:hAnsi="Times New Roman" w:cs="Times New Roman"/>
          <w:sz w:val="24"/>
          <w:szCs w:val="24"/>
        </w:rPr>
        <w:t>. Видео-дневник: </w:t>
      </w:r>
      <w:r w:rsidR="003A1F58">
        <w:rPr>
          <w:rFonts w:ascii="Times New Roman" w:hAnsi="Times New Roman" w:cs="Times New Roman"/>
          <w:sz w:val="24"/>
          <w:szCs w:val="24"/>
        </w:rPr>
        <w:t>п</w:t>
      </w:r>
      <w:r w:rsidR="003A1F58" w:rsidRPr="003A1F58">
        <w:rPr>
          <w:rFonts w:ascii="Times New Roman" w:hAnsi="Times New Roman" w:cs="Times New Roman"/>
          <w:sz w:val="24"/>
          <w:szCs w:val="24"/>
        </w:rPr>
        <w:t xml:space="preserve">едагог записывает короткие видеоролики, в которых делится своими открытиями, размышлениями, промежуточными результатами самообразования. </w:t>
      </w:r>
    </w:p>
    <w:p w14:paraId="386DCBF7" w14:textId="77777777" w:rsidR="003A1F58" w:rsidRDefault="003A1F58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A1F58">
        <w:rPr>
          <w:rFonts w:ascii="Times New Roman" w:hAnsi="Times New Roman" w:cs="Times New Roman"/>
          <w:sz w:val="24"/>
          <w:szCs w:val="24"/>
        </w:rPr>
        <w:t>. Портфолио:  сборник материалов, демонстрирующих достижения педагога в процессе самообразования. В портфолио можно включать разработки занятий, статьи, сертификаты, отзывы коллег и родителей. Формат портфолио может быть как электронным, так и бумажным.</w:t>
      </w:r>
      <w:r w:rsidRPr="003A1F58">
        <w:rPr>
          <w:rFonts w:ascii="Times New Roman" w:hAnsi="Times New Roman" w:cs="Times New Roman"/>
          <w:sz w:val="24"/>
          <w:szCs w:val="24"/>
        </w:rPr>
        <w:br/>
      </w:r>
      <w:r w:rsidRPr="003A1F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3A1F58">
        <w:rPr>
          <w:rFonts w:ascii="Times New Roman" w:hAnsi="Times New Roman" w:cs="Times New Roman"/>
          <w:sz w:val="24"/>
          <w:szCs w:val="24"/>
        </w:rPr>
        <w:t>. Блог: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1F58">
        <w:rPr>
          <w:rFonts w:ascii="Times New Roman" w:hAnsi="Times New Roman" w:cs="Times New Roman"/>
          <w:sz w:val="24"/>
          <w:szCs w:val="24"/>
        </w:rPr>
        <w:t>едагог может вести блог, посвященный своей теме самообразования. В блоге можно публиковать статьи, видео, фотографии, общаться с коллегами и получать обратную связь.</w:t>
      </w:r>
      <w:r w:rsidRPr="003A1F58">
        <w:rPr>
          <w:rFonts w:ascii="Times New Roman" w:hAnsi="Times New Roman" w:cs="Times New Roman"/>
          <w:sz w:val="24"/>
          <w:szCs w:val="24"/>
        </w:rPr>
        <w:br/>
      </w:r>
      <w:r w:rsidRPr="003A1F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Pr="003A1F58">
        <w:rPr>
          <w:rFonts w:ascii="Times New Roman" w:hAnsi="Times New Roman" w:cs="Times New Roman"/>
          <w:sz w:val="24"/>
          <w:szCs w:val="24"/>
        </w:rPr>
        <w:t xml:space="preserve">. Папка-накопитель </w:t>
      </w:r>
      <w:r>
        <w:rPr>
          <w:rFonts w:ascii="Times New Roman" w:hAnsi="Times New Roman" w:cs="Times New Roman"/>
          <w:sz w:val="24"/>
          <w:szCs w:val="24"/>
        </w:rPr>
        <w:t>в электронном облаке организации</w:t>
      </w:r>
      <w:r w:rsidRPr="003A1F58">
        <w:rPr>
          <w:rFonts w:ascii="Times New Roman" w:hAnsi="Times New Roman" w:cs="Times New Roman"/>
          <w:sz w:val="24"/>
          <w:szCs w:val="24"/>
        </w:rPr>
        <w:t>: В папке можно хранить все материалы, связанные с самообразованием: статьи, видео, презентации, ссылки на полезные ресурсы. Можно предоставить доступ к папке старшему воспитателю или коллегам для обмена опытом.</w:t>
      </w:r>
      <w:r w:rsidRPr="003A1F58">
        <w:rPr>
          <w:rFonts w:ascii="Times New Roman" w:hAnsi="Times New Roman" w:cs="Times New Roman"/>
          <w:sz w:val="24"/>
          <w:szCs w:val="24"/>
        </w:rPr>
        <w:br/>
      </w:r>
      <w:r w:rsidRPr="003A1F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3A1F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Электронная графическая доска для управление проектами</w:t>
      </w:r>
      <w:r w:rsidRPr="003A1F58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3A1F58">
        <w:rPr>
          <w:rFonts w:ascii="Times New Roman" w:hAnsi="Times New Roman" w:cs="Times New Roman"/>
          <w:sz w:val="24"/>
          <w:szCs w:val="24"/>
        </w:rPr>
        <w:t xml:space="preserve"> онлайн-сервис для управления проектами. На доске можно создавать карточки с задачами, распределять их по этапам, устанавливать сроки, прикреплять файлы. Это удобный инструмент для планирования и отслеживания прогресса самообразования.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E0143E8" w14:textId="6C48F4FE" w:rsidR="00B15817" w:rsidRPr="004A5F1A" w:rsidRDefault="00B15817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15817" w:rsidRPr="004A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26"/>
    <w:rsid w:val="000C1F14"/>
    <w:rsid w:val="000F2A25"/>
    <w:rsid w:val="00101C15"/>
    <w:rsid w:val="00155019"/>
    <w:rsid w:val="0033696A"/>
    <w:rsid w:val="003964C9"/>
    <w:rsid w:val="003A1F58"/>
    <w:rsid w:val="003F6A2D"/>
    <w:rsid w:val="004A5F1A"/>
    <w:rsid w:val="005803CC"/>
    <w:rsid w:val="00622C92"/>
    <w:rsid w:val="00745D66"/>
    <w:rsid w:val="0078544F"/>
    <w:rsid w:val="00851303"/>
    <w:rsid w:val="00A576BE"/>
    <w:rsid w:val="00B15817"/>
    <w:rsid w:val="00BB53FD"/>
    <w:rsid w:val="00BB7E7E"/>
    <w:rsid w:val="00BE0FFA"/>
    <w:rsid w:val="00D24728"/>
    <w:rsid w:val="00D70366"/>
    <w:rsid w:val="00E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8FA"/>
  <w15:chartTrackingRefBased/>
  <w15:docId w15:val="{D04B8C06-2E46-4F9F-BE9A-FCAFD5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3F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A5F1A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a5">
    <w:name w:val="Заголовок Знак"/>
    <w:basedOn w:val="a0"/>
    <w:link w:val="a4"/>
    <w:uiPriority w:val="10"/>
    <w:rsid w:val="004A5F1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styleId="a6">
    <w:name w:val="Table Grid"/>
    <w:basedOn w:val="a1"/>
    <w:uiPriority w:val="39"/>
    <w:rsid w:val="004A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F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Leontyeva Ekaterina</cp:lastModifiedBy>
  <cp:revision>3</cp:revision>
  <dcterms:created xsi:type="dcterms:W3CDTF">2021-10-17T15:01:00Z</dcterms:created>
  <dcterms:modified xsi:type="dcterms:W3CDTF">2025-09-06T17:30:00Z</dcterms:modified>
</cp:coreProperties>
</file>