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2440"/>
        <w:gridCol w:w="2491"/>
        <w:gridCol w:w="1949"/>
        <w:gridCol w:w="1768"/>
        <w:gridCol w:w="1099"/>
      </w:tblGrid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307" w:type="dxa"/>
            <w:gridSpan w:val="4"/>
          </w:tcPr>
          <w:p w:rsidR="00A123C9" w:rsidRPr="00E66144" w:rsidRDefault="004174E2" w:rsidP="001F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Алла Олеговна, воспитатель ГБДОУ № 10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307" w:type="dxa"/>
            <w:gridSpan w:val="4"/>
          </w:tcPr>
          <w:p w:rsidR="00A123C9" w:rsidRPr="00E66144" w:rsidRDefault="004174E2" w:rsidP="001F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русской народной сказки»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307" w:type="dxa"/>
            <w:gridSpan w:val="4"/>
          </w:tcPr>
          <w:p w:rsidR="00A123C9" w:rsidRPr="00E66144" w:rsidRDefault="004174E2" w:rsidP="00417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46613C">
              <w:rPr>
                <w:rFonts w:ascii="Times New Roman" w:hAnsi="Times New Roman" w:cs="Times New Roman"/>
                <w:sz w:val="24"/>
                <w:szCs w:val="24"/>
              </w:rPr>
              <w:t>тско-родительский</w:t>
            </w:r>
            <w:r w:rsidR="00353C24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речевому развитию, </w:t>
            </w:r>
            <w:r w:rsidR="0046613C">
              <w:rPr>
                <w:rFonts w:ascii="Times New Roman" w:hAnsi="Times New Roman" w:cs="Times New Roman"/>
                <w:sz w:val="24"/>
                <w:szCs w:val="24"/>
              </w:rPr>
              <w:t>краткосрочный (2 недели).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307" w:type="dxa"/>
            <w:gridSpan w:val="4"/>
          </w:tcPr>
          <w:p w:rsidR="00956046" w:rsidRDefault="00ED488A" w:rsidP="00ED4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Осенью во время проведения «Дня репки» было выявлено, что ребята плохо знакомы с русскими народными сказками и персонажами. </w:t>
            </w:r>
            <w:r w:rsidR="00A13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одители все больше отдают предпочтение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гаджетам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забывая о ценности </w:t>
            </w:r>
            <w:r w:rsidR="00A13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пользе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чтения </w:t>
            </w:r>
            <w:r w:rsidR="00A13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русских народных произведений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80D11" w:rsidRDefault="00956046" w:rsidP="00C80D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13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младшем дошкольном возрасте </w:t>
            </w:r>
            <w:r w:rsidR="002B3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активно </w:t>
            </w:r>
            <w:r w:rsidR="00A13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развивается и обогащается словарный запас</w:t>
            </w:r>
            <w:r w:rsidR="004661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Но с каждым годом </w:t>
            </w:r>
            <w:r w:rsidR="005F1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растет </w:t>
            </w:r>
            <w:r w:rsidR="00852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661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ребят </w:t>
            </w:r>
            <w:r w:rsidR="005F1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задержкой речевого развития, а также с низким уровнем словарного запаса. Известно,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046">
              <w:rPr>
                <w:rFonts w:ascii="Times New Roman" w:hAnsi="Times New Roman" w:cs="Times New Roman"/>
                <w:sz w:val="24"/>
                <w:szCs w:val="24"/>
              </w:rPr>
              <w:t xml:space="preserve">усские народные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расширяют словарный запас</w:t>
            </w:r>
            <w:r w:rsidRPr="00956046">
              <w:rPr>
                <w:rFonts w:ascii="Times New Roman" w:hAnsi="Times New Roman" w:cs="Times New Roman"/>
                <w:sz w:val="24"/>
                <w:szCs w:val="24"/>
              </w:rPr>
              <w:t>, помогают правильно строить диалог, развивают связную логическую речь, формируется умение задавать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1195" w:rsidRDefault="009D1195" w:rsidP="00C80D11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0D11" w:rsidRPr="00C80D11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чтение </w:t>
            </w:r>
            <w:r w:rsidR="00956046" w:rsidRPr="00C80D11">
              <w:rPr>
                <w:rFonts w:ascii="Times New Roman" w:hAnsi="Times New Roman" w:cs="Times New Roman"/>
                <w:sz w:val="24"/>
                <w:szCs w:val="24"/>
              </w:rPr>
              <w:t>даёт возможность качественного и душевного общени</w:t>
            </w:r>
            <w:r w:rsidR="00C80D11" w:rsidRPr="00C80D11">
              <w:rPr>
                <w:rFonts w:ascii="Times New Roman" w:hAnsi="Times New Roman" w:cs="Times New Roman"/>
                <w:sz w:val="24"/>
                <w:szCs w:val="24"/>
              </w:rPr>
              <w:t>я ребенка с близкими людьми. В это время формируются и укрепляются семейные</w:t>
            </w:r>
            <w:r w:rsidR="00130845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="00C80D11">
              <w:t xml:space="preserve">. </w:t>
            </w:r>
          </w:p>
          <w:p w:rsidR="00C80D11" w:rsidRPr="004B5565" w:rsidRDefault="00130845" w:rsidP="00C80D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Поэтому очень важно напомнить </w:t>
            </w:r>
            <w:r w:rsidR="00C80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родителям о важности чтения русских народных произведений. 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6D2D48" w:rsidRPr="00E66144" w:rsidRDefault="00CA4F41" w:rsidP="001F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словарного запаса и связанной выразительной речи, развитию образного мышления.</w:t>
            </w:r>
            <w:r w:rsidR="00C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1A0A">
              <w:rPr>
                <w:rFonts w:ascii="Times New Roman" w:hAnsi="Times New Roman" w:cs="Times New Roman"/>
                <w:sz w:val="24"/>
                <w:szCs w:val="24"/>
              </w:rPr>
              <w:t>Формировать любовь к русской культуре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фольклору</w:t>
            </w:r>
            <w:r w:rsidR="00CD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307" w:type="dxa"/>
            <w:gridSpan w:val="4"/>
          </w:tcPr>
          <w:p w:rsidR="00A123C9" w:rsidRPr="00E66144" w:rsidRDefault="00472EB6" w:rsidP="00C8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Книжки-малышки, созданные детьми совместно с родителями. Выставка рисунков</w:t>
            </w:r>
            <w:r w:rsidR="002B39A9">
              <w:rPr>
                <w:rFonts w:ascii="Times New Roman" w:hAnsi="Times New Roman" w:cs="Times New Roman"/>
                <w:sz w:val="24"/>
                <w:szCs w:val="24"/>
              </w:rPr>
              <w:t xml:space="preserve"> и работ в технике «</w:t>
            </w:r>
            <w:proofErr w:type="spellStart"/>
            <w:r w:rsidR="002B39A9">
              <w:rPr>
                <w:rFonts w:ascii="Times New Roman" w:hAnsi="Times New Roman" w:cs="Times New Roman"/>
                <w:sz w:val="24"/>
                <w:szCs w:val="24"/>
              </w:rPr>
              <w:t>Пластилинографика</w:t>
            </w:r>
            <w:proofErr w:type="spellEnd"/>
            <w:r w:rsidR="002B3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персонажами из русских народных сказок.</w:t>
            </w:r>
            <w:r w:rsidR="00C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:rsidTr="00130845">
        <w:trPr>
          <w:trHeight w:val="1410"/>
        </w:trPr>
        <w:tc>
          <w:tcPr>
            <w:tcW w:w="3149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307" w:type="dxa"/>
            <w:gridSpan w:val="4"/>
          </w:tcPr>
          <w:p w:rsidR="008C5567" w:rsidRPr="00F37AAC" w:rsidRDefault="008C5567" w:rsidP="001F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A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 w:rsidR="00F37AA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дошкольников о русских народных сказках посредством чтения произведений – «Колобок», «Репка», «Теремок», «Курочка Ряба», «</w:t>
            </w:r>
            <w:proofErr w:type="spellStart"/>
            <w:r w:rsidR="00F37AA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F37AA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  <w:r w:rsidR="00130845">
              <w:rPr>
                <w:rFonts w:ascii="Times New Roman" w:hAnsi="Times New Roman" w:cs="Times New Roman"/>
                <w:sz w:val="24"/>
                <w:szCs w:val="24"/>
              </w:rPr>
              <w:t>, «Рукавичка», «Бобовое зернышко».</w:t>
            </w:r>
          </w:p>
        </w:tc>
      </w:tr>
      <w:tr w:rsidR="004B72DD" w:rsidRPr="00E66144" w:rsidTr="00130845">
        <w:trPr>
          <w:trHeight w:val="780"/>
        </w:trPr>
        <w:tc>
          <w:tcPr>
            <w:tcW w:w="3149" w:type="dxa"/>
            <w:gridSpan w:val="2"/>
            <w:vMerge/>
            <w:shd w:val="clear" w:color="auto" w:fill="D9D9D9" w:themeFill="background1" w:themeFillShade="D9"/>
          </w:tcPr>
          <w:p w:rsidR="004B72DD" w:rsidRPr="00E66144" w:rsidRDefault="004B72DD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4B72DD" w:rsidRPr="00F37AAC" w:rsidRDefault="004B72DD" w:rsidP="001F1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AA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  <w:proofErr w:type="gramEnd"/>
            <w:r w:rsidRPr="00F37AA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воображение, любознательность, эмоциональную отзывчивость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, мелкую моторику. </w:t>
            </w:r>
          </w:p>
        </w:tc>
      </w:tr>
      <w:tr w:rsidR="004B72DD" w:rsidRPr="00E66144" w:rsidTr="00130845">
        <w:trPr>
          <w:trHeight w:val="1080"/>
        </w:trPr>
        <w:tc>
          <w:tcPr>
            <w:tcW w:w="3149" w:type="dxa"/>
            <w:gridSpan w:val="2"/>
            <w:vMerge/>
            <w:shd w:val="clear" w:color="auto" w:fill="D9D9D9" w:themeFill="background1" w:themeFillShade="D9"/>
          </w:tcPr>
          <w:p w:rsidR="004B72DD" w:rsidRPr="00E66144" w:rsidRDefault="004B72DD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4B72DD" w:rsidRPr="00F37AAC" w:rsidRDefault="004B72DD" w:rsidP="00CD1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AA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к совместному творчеству с родителями, создавать своими руками </w:t>
            </w:r>
            <w:r w:rsidR="002B39A9">
              <w:rPr>
                <w:rFonts w:ascii="Times New Roman" w:hAnsi="Times New Roman" w:cs="Times New Roman"/>
                <w:sz w:val="24"/>
                <w:szCs w:val="24"/>
              </w:rPr>
              <w:t>яркие интересные книжки-малышки. С</w:t>
            </w:r>
            <w:r w:rsidR="00130845">
              <w:rPr>
                <w:rFonts w:ascii="Times New Roman" w:hAnsi="Times New Roman" w:cs="Times New Roman"/>
                <w:sz w:val="24"/>
                <w:szCs w:val="24"/>
              </w:rPr>
              <w:t>пособствовать передаче нравственных</w:t>
            </w:r>
            <w:r w:rsidR="002B39A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через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9A9">
              <w:rPr>
                <w:rFonts w:ascii="Times New Roman" w:hAnsi="Times New Roman" w:cs="Times New Roman"/>
                <w:sz w:val="24"/>
                <w:szCs w:val="24"/>
              </w:rPr>
              <w:t xml:space="preserve">сказку, которые передаются от </w:t>
            </w:r>
            <w:r w:rsidR="002B3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поколения к поколению. </w:t>
            </w:r>
          </w:p>
        </w:tc>
      </w:tr>
      <w:tr w:rsidR="004B72DD" w:rsidRPr="00E66144" w:rsidTr="00130845">
        <w:trPr>
          <w:trHeight w:val="1200"/>
        </w:trPr>
        <w:tc>
          <w:tcPr>
            <w:tcW w:w="3149" w:type="dxa"/>
            <w:gridSpan w:val="2"/>
            <w:vMerge/>
            <w:shd w:val="clear" w:color="auto" w:fill="D9D9D9" w:themeFill="background1" w:themeFillShade="D9"/>
          </w:tcPr>
          <w:p w:rsidR="004B72DD" w:rsidRPr="00E66144" w:rsidRDefault="004B72DD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4B72DD" w:rsidRPr="00F37AAC" w:rsidRDefault="004B72DD" w:rsidP="001F1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7AA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</w:t>
            </w:r>
            <w:proofErr w:type="gramEnd"/>
            <w:r w:rsidRPr="00F14D92">
              <w:rPr>
                <w:rFonts w:ascii="Times New Roman" w:hAnsi="Times New Roman" w:cs="Times New Roman"/>
                <w:sz w:val="24"/>
                <w:szCs w:val="24"/>
              </w:rPr>
              <w:t>: содействовать обогащению словарного запас</w:t>
            </w:r>
            <w:r w:rsidR="00367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артикуляционную моторику.</w:t>
            </w:r>
          </w:p>
        </w:tc>
      </w:tr>
      <w:tr w:rsidR="00A123C9" w:rsidRPr="00E66144" w:rsidTr="00130845">
        <w:tc>
          <w:tcPr>
            <w:tcW w:w="3149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307" w:type="dxa"/>
            <w:gridSpan w:val="4"/>
          </w:tcPr>
          <w:p w:rsidR="00A123C9" w:rsidRPr="004B72DD" w:rsidRDefault="004B72DD" w:rsidP="004B6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D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A123C9" w:rsidRPr="00E66144" w:rsidTr="00130845">
        <w:tc>
          <w:tcPr>
            <w:tcW w:w="3149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A123C9" w:rsidRPr="004B72DD" w:rsidRDefault="004B72DD" w:rsidP="001F1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</w:p>
        </w:tc>
      </w:tr>
      <w:tr w:rsidR="00A123C9" w:rsidRPr="00E66144" w:rsidTr="00130845">
        <w:tc>
          <w:tcPr>
            <w:tcW w:w="3149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A123C9" w:rsidRPr="004B72DD" w:rsidRDefault="004B72DD" w:rsidP="00B72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D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A123C9" w:rsidRDefault="00367BB0" w:rsidP="0036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BB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мониторинга в начале проекта были выявлены следующие показатели:</w:t>
            </w:r>
          </w:p>
          <w:p w:rsidR="00367BB0" w:rsidRPr="00525F45" w:rsidRDefault="00E06F74" w:rsidP="00525F4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10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 xml:space="preserve"> - низкий уровень знаний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сказок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7BB0" w:rsidRPr="00525F45" w:rsidRDefault="00E06F74" w:rsidP="00525F4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10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уровень знаний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сказок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7BB0" w:rsidRPr="00525F45" w:rsidRDefault="00E06F74" w:rsidP="00525F4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BB0" w:rsidRPr="0052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10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367BB0" w:rsidRPr="00525F45">
              <w:rPr>
                <w:rFonts w:ascii="Times New Roman" w:hAnsi="Times New Roman" w:cs="Times New Roman"/>
                <w:sz w:val="24"/>
                <w:szCs w:val="24"/>
              </w:rPr>
              <w:t xml:space="preserve"> – высокий уровень знаний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525F45" w:rsidRPr="00525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10D" w:rsidRDefault="00E9610D" w:rsidP="00E9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проекта был значительно повышен уровень знаний:</w:t>
            </w:r>
          </w:p>
          <w:p w:rsidR="00E9610D" w:rsidRPr="00E9610D" w:rsidRDefault="00E06F74" w:rsidP="00E9610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знаний – 8 </w:t>
            </w:r>
            <w:r w:rsidR="00E9610D" w:rsidRPr="00E9610D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E9610D" w:rsidRPr="00E9610D" w:rsidRDefault="00E9610D" w:rsidP="00E9610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10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E9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10D">
              <w:rPr>
                <w:rFonts w:ascii="Times New Roman" w:hAnsi="Times New Roman" w:cs="Times New Roman"/>
                <w:sz w:val="24"/>
                <w:szCs w:val="24"/>
              </w:rPr>
              <w:t>уровнь</w:t>
            </w:r>
            <w:proofErr w:type="spellEnd"/>
            <w:r w:rsidR="00E06F74">
              <w:rPr>
                <w:rFonts w:ascii="Times New Roman" w:hAnsi="Times New Roman" w:cs="Times New Roman"/>
                <w:sz w:val="24"/>
                <w:szCs w:val="24"/>
              </w:rPr>
              <w:t xml:space="preserve"> знаний – 2</w:t>
            </w:r>
            <w:r w:rsidRPr="00E9610D"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367BB0" w:rsidRDefault="00E06F74" w:rsidP="00E9610D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знаний – 2</w:t>
            </w:r>
            <w:r w:rsidR="00E9610D" w:rsidRPr="00E9610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E96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EBC" w:rsidRDefault="00BE5FCF" w:rsidP="00BE5FCF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E5FCF">
              <w:rPr>
                <w:b/>
                <w:sz w:val="24"/>
              </w:rPr>
              <w:t>У детей</w:t>
            </w:r>
            <w:r>
              <w:rPr>
                <w:sz w:val="24"/>
              </w:rPr>
              <w:t>:</w:t>
            </w:r>
            <w:r w:rsidR="00360F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эмоциональная заинтересованность </w:t>
            </w:r>
            <w:r w:rsidR="00163969">
              <w:rPr>
                <w:sz w:val="24"/>
              </w:rPr>
              <w:t xml:space="preserve">и готовность </w:t>
            </w:r>
            <w:r>
              <w:rPr>
                <w:sz w:val="24"/>
              </w:rPr>
              <w:t>к чтению русских народных сказок</w:t>
            </w:r>
            <w:r w:rsidR="00473F10">
              <w:rPr>
                <w:sz w:val="24"/>
              </w:rPr>
              <w:t>, разучивание пословиц, поговорок и загадок</w:t>
            </w:r>
            <w:r w:rsidR="003B3DA5">
              <w:rPr>
                <w:sz w:val="24"/>
              </w:rPr>
              <w:t xml:space="preserve">. </w:t>
            </w:r>
            <w:r w:rsidR="00360F9A">
              <w:rPr>
                <w:sz w:val="24"/>
              </w:rPr>
              <w:t>Расширение словарного запаса.</w:t>
            </w:r>
            <w:r w:rsidR="003B3DA5">
              <w:rPr>
                <w:sz w:val="24"/>
                <w:szCs w:val="24"/>
              </w:rPr>
              <w:t xml:space="preserve"> Развитие творческого мышления</w:t>
            </w:r>
            <w:r w:rsidR="003B3DA5" w:rsidRPr="00902D95">
              <w:rPr>
                <w:sz w:val="24"/>
                <w:szCs w:val="24"/>
              </w:rPr>
              <w:t xml:space="preserve">, </w:t>
            </w:r>
            <w:r w:rsidR="003B3DA5">
              <w:rPr>
                <w:sz w:val="24"/>
                <w:szCs w:val="24"/>
              </w:rPr>
              <w:t xml:space="preserve">фантазии, воображения, </w:t>
            </w:r>
            <w:r w:rsidR="003B3DA5" w:rsidRPr="00902D95">
              <w:rPr>
                <w:sz w:val="24"/>
                <w:szCs w:val="24"/>
              </w:rPr>
              <w:t>интерес</w:t>
            </w:r>
            <w:r w:rsidR="003B3DA5">
              <w:rPr>
                <w:sz w:val="24"/>
                <w:szCs w:val="24"/>
              </w:rPr>
              <w:t>а</w:t>
            </w:r>
            <w:r w:rsidR="003B3DA5" w:rsidRPr="00902D95">
              <w:rPr>
                <w:sz w:val="24"/>
                <w:szCs w:val="24"/>
              </w:rPr>
              <w:t xml:space="preserve"> к р</w:t>
            </w:r>
            <w:r w:rsidR="003B3DA5">
              <w:rPr>
                <w:sz w:val="24"/>
                <w:szCs w:val="24"/>
              </w:rPr>
              <w:t>учному труду.</w:t>
            </w:r>
            <w:r w:rsidR="00311686">
              <w:rPr>
                <w:sz w:val="24"/>
                <w:szCs w:val="24"/>
              </w:rPr>
              <w:t xml:space="preserve"> </w:t>
            </w:r>
          </w:p>
          <w:p w:rsidR="00BB3EBC" w:rsidRDefault="00BB3EBC" w:rsidP="00BE5FCF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</w:p>
          <w:p w:rsidR="00BE5FCF" w:rsidRDefault="00311686" w:rsidP="00BE5F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>Применение в работе</w:t>
            </w:r>
            <w:r w:rsidR="00BB3EBC">
              <w:rPr>
                <w:sz w:val="24"/>
                <w:szCs w:val="24"/>
              </w:rPr>
              <w:t xml:space="preserve"> «Книжек-малышек», выполненных из фетра с яркими иллюстрациями на липучках,  способствовало проявлению заинтересованности и усидчивости. Ребята с удовольствием выполняли задания. Также использование пособий из фетра способствуют</w:t>
            </w:r>
            <w:r w:rsidR="00BB3EBC">
              <w:rPr>
                <w:sz w:val="24"/>
              </w:rPr>
              <w:t xml:space="preserve"> развитию тактильных ощущений, мелкой моторики. Формируется первичное представление об объектах окружающего мира (форма, цвет, размер, количество, качество материала).</w:t>
            </w:r>
          </w:p>
          <w:p w:rsidR="00BE5FCF" w:rsidRDefault="00BE5FCF" w:rsidP="00BE5FCF">
            <w:pPr>
              <w:pStyle w:val="TableParagraph"/>
              <w:tabs>
                <w:tab w:val="left" w:pos="1695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E5FCF" w:rsidRDefault="00BE5FCF" w:rsidP="009148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E5FCF">
              <w:rPr>
                <w:b/>
                <w:sz w:val="24"/>
              </w:rPr>
              <w:t>У родителей</w:t>
            </w:r>
            <w:r>
              <w:rPr>
                <w:sz w:val="24"/>
              </w:rPr>
              <w:t>: готовност</w:t>
            </w:r>
            <w:r w:rsidR="00163969">
              <w:rPr>
                <w:sz w:val="24"/>
              </w:rPr>
              <w:t>ь п</w:t>
            </w:r>
            <w:r>
              <w:rPr>
                <w:sz w:val="24"/>
              </w:rPr>
              <w:t>ринимать активное участие в проектной деятельности групп</w:t>
            </w:r>
            <w:r w:rsidR="00473F10">
              <w:rPr>
                <w:sz w:val="24"/>
              </w:rPr>
              <w:t>ы и различных мероприятий.</w:t>
            </w:r>
            <w:r>
              <w:rPr>
                <w:sz w:val="24"/>
              </w:rPr>
              <w:t xml:space="preserve"> </w:t>
            </w:r>
            <w:r w:rsidR="00163969">
              <w:rPr>
                <w:sz w:val="24"/>
              </w:rPr>
              <w:t xml:space="preserve">Также </w:t>
            </w:r>
            <w:r w:rsidR="00360F9A">
              <w:rPr>
                <w:sz w:val="24"/>
              </w:rPr>
              <w:t xml:space="preserve">отмечается </w:t>
            </w:r>
            <w:r w:rsidR="00163969">
              <w:rPr>
                <w:sz w:val="24"/>
              </w:rPr>
              <w:t>пробуждение интереса к чтению и совместно</w:t>
            </w:r>
            <w:r w:rsidR="00360F9A">
              <w:rPr>
                <w:sz w:val="24"/>
              </w:rPr>
              <w:t>му творчеству с детьми, тем самым укрепляя семейные связи</w:t>
            </w:r>
            <w:r w:rsidR="00163969">
              <w:rPr>
                <w:sz w:val="24"/>
              </w:rPr>
              <w:t xml:space="preserve">. </w:t>
            </w:r>
          </w:p>
          <w:p w:rsidR="0091482A" w:rsidRDefault="0091482A" w:rsidP="009148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:rsidR="0091482A" w:rsidRPr="0091482A" w:rsidRDefault="0091482A" w:rsidP="00BB3EB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91482A">
              <w:rPr>
                <w:b/>
                <w:sz w:val="24"/>
              </w:rPr>
              <w:t xml:space="preserve">У педагогов: </w:t>
            </w:r>
            <w:r w:rsidRPr="0091482A">
              <w:rPr>
                <w:sz w:val="24"/>
              </w:rPr>
              <w:t xml:space="preserve">опыт создания и внедрения </w:t>
            </w:r>
            <w:r>
              <w:rPr>
                <w:sz w:val="24"/>
              </w:rPr>
              <w:t xml:space="preserve">в педагогическую практику </w:t>
            </w:r>
            <w:r w:rsidRPr="0091482A">
              <w:rPr>
                <w:sz w:val="24"/>
              </w:rPr>
              <w:t xml:space="preserve">развивающих пособий «Книжек-малышек» помог решить цели и задачи. </w:t>
            </w:r>
          </w:p>
        </w:tc>
      </w:tr>
      <w:tr w:rsidR="00A123C9" w:rsidRPr="00E66144" w:rsidTr="00130845">
        <w:tc>
          <w:tcPr>
            <w:tcW w:w="3149" w:type="dxa"/>
            <w:gridSpan w:val="2"/>
            <w:shd w:val="clear" w:color="auto" w:fill="D9D9D9" w:themeFill="background1" w:themeFillShade="D9"/>
          </w:tcPr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A123C9" w:rsidRPr="00E66144" w:rsidRDefault="00A123C9" w:rsidP="001F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473F10" w:rsidRDefault="003B6A4C" w:rsidP="0075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B3DA5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к русской народной культуре</w:t>
            </w:r>
            <w:r w:rsidR="003B3DA5">
              <w:rPr>
                <w:rFonts w:ascii="Times New Roman" w:hAnsi="Times New Roman" w:cs="Times New Roman"/>
                <w:sz w:val="24"/>
                <w:szCs w:val="24"/>
              </w:rPr>
              <w:t>, посредством чтения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 xml:space="preserve"> русских сказок</w:t>
            </w:r>
            <w:r w:rsidR="003B3DA5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народного фольклора</w:t>
            </w:r>
            <w:r w:rsidR="00473F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3DA5">
              <w:rPr>
                <w:rFonts w:ascii="Times New Roman" w:hAnsi="Times New Roman" w:cs="Times New Roman"/>
                <w:sz w:val="24"/>
                <w:szCs w:val="24"/>
              </w:rPr>
              <w:t>Развитие духовно-</w:t>
            </w:r>
            <w:r w:rsidR="003B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оспитания.</w:t>
            </w:r>
          </w:p>
          <w:p w:rsidR="00E9610D" w:rsidRPr="00902D95" w:rsidRDefault="0091482A" w:rsidP="0075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родственных связей, посредством приобщения к совместному чтению и творчеству. </w:t>
            </w:r>
          </w:p>
        </w:tc>
      </w:tr>
      <w:tr w:rsidR="00A123C9" w:rsidRPr="00E66144" w:rsidTr="00130845">
        <w:tc>
          <w:tcPr>
            <w:tcW w:w="709" w:type="dxa"/>
            <w:shd w:val="clear" w:color="auto" w:fill="A6A6A6" w:themeFill="background1" w:themeFillShade="A6"/>
          </w:tcPr>
          <w:p w:rsidR="00A123C9" w:rsidRPr="00E66144" w:rsidRDefault="00A123C9" w:rsidP="001F10E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40" w:type="dxa"/>
            <w:shd w:val="clear" w:color="auto" w:fill="A6A6A6" w:themeFill="background1" w:themeFillShade="A6"/>
          </w:tcPr>
          <w:p w:rsidR="00A123C9" w:rsidRPr="00E66144" w:rsidRDefault="00A123C9" w:rsidP="001F10E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491" w:type="dxa"/>
            <w:shd w:val="clear" w:color="auto" w:fill="A6A6A6" w:themeFill="background1" w:themeFillShade="A6"/>
          </w:tcPr>
          <w:p w:rsidR="00A123C9" w:rsidRPr="00E66144" w:rsidRDefault="00A123C9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949" w:type="dxa"/>
            <w:shd w:val="clear" w:color="auto" w:fill="A6A6A6" w:themeFill="background1" w:themeFillShade="A6"/>
          </w:tcPr>
          <w:p w:rsidR="00A123C9" w:rsidRPr="00E66144" w:rsidRDefault="00A123C9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68" w:type="dxa"/>
            <w:shd w:val="clear" w:color="auto" w:fill="A6A6A6" w:themeFill="background1" w:themeFillShade="A6"/>
          </w:tcPr>
          <w:p w:rsidR="00A123C9" w:rsidRPr="00E66144" w:rsidRDefault="00A123C9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99" w:type="dxa"/>
            <w:shd w:val="clear" w:color="auto" w:fill="A6A6A6" w:themeFill="background1" w:themeFillShade="A6"/>
          </w:tcPr>
          <w:p w:rsidR="00A123C9" w:rsidRPr="00E66144" w:rsidRDefault="00A123C9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123C9" w:rsidRPr="00E66144" w:rsidTr="00130845">
        <w:trPr>
          <w:trHeight w:val="741"/>
        </w:trPr>
        <w:tc>
          <w:tcPr>
            <w:tcW w:w="709" w:type="dxa"/>
          </w:tcPr>
          <w:p w:rsidR="00A123C9" w:rsidRPr="00E66144" w:rsidRDefault="00A123C9" w:rsidP="001F10E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A123C9" w:rsidRPr="00130845" w:rsidRDefault="00A123C9" w:rsidP="001F10E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Подготовительный</w:t>
            </w:r>
          </w:p>
        </w:tc>
        <w:tc>
          <w:tcPr>
            <w:tcW w:w="2491" w:type="dxa"/>
          </w:tcPr>
          <w:p w:rsidR="00A123C9" w:rsidRPr="00130845" w:rsidRDefault="00902D95" w:rsidP="001F10ED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</w:t>
            </w:r>
            <w:r w:rsidR="00E52758"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по теме проекта.</w:t>
            </w:r>
          </w:p>
          <w:p w:rsidR="00E52758" w:rsidRDefault="00E52758" w:rsidP="001F10ED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58" w:rsidRDefault="00E52758" w:rsidP="001F10ED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58" w:rsidRDefault="00E52758" w:rsidP="001F10ED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57" w:rsidRPr="00130845" w:rsidRDefault="00E25157" w:rsidP="001F10ED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DFF" w:rsidRPr="00130845" w:rsidRDefault="00E52758" w:rsidP="001F10ED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 детей. </w:t>
            </w:r>
          </w:p>
          <w:p w:rsidR="00C77DFF" w:rsidRDefault="00C77DFF" w:rsidP="001F10ED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58" w:rsidRPr="00130845" w:rsidRDefault="00E52758" w:rsidP="001F10ED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плана проекта. </w:t>
            </w:r>
          </w:p>
          <w:p w:rsidR="00E52758" w:rsidRDefault="00E52758" w:rsidP="001F10ED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758" w:rsidRDefault="00E52758" w:rsidP="001F10ED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157" w:rsidRPr="00130845" w:rsidRDefault="00E25157" w:rsidP="001F10ED">
            <w:pPr>
              <w:spacing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родителей к активному участию в проекте</w:t>
            </w:r>
            <w:r w:rsidR="00F90D7E"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B72C13" w:rsidRDefault="00E52758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 необходимые произведения</w:t>
            </w:r>
            <w:r w:rsidR="00E25157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материал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DFF" w:rsidRDefault="00C77DFF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FF" w:rsidRDefault="00C77DFF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FF" w:rsidRDefault="00E25157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опрос детей. </w:t>
            </w:r>
          </w:p>
          <w:p w:rsidR="00E52758" w:rsidRDefault="00E52758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план проектной работы. </w:t>
            </w:r>
          </w:p>
          <w:p w:rsidR="00F2599D" w:rsidRPr="00E66144" w:rsidRDefault="002277AC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беседу с родителями о проведении детско-родительского проекта. </w:t>
            </w:r>
            <w:r w:rsidR="00F2599D">
              <w:rPr>
                <w:rFonts w:ascii="Times New Roman" w:hAnsi="Times New Roman" w:cs="Times New Roman"/>
                <w:sz w:val="24"/>
                <w:szCs w:val="24"/>
              </w:rPr>
              <w:t>Родители показали вовлеченность в проектную деятельность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к совместному творчеству с детьми.</w:t>
            </w:r>
          </w:p>
        </w:tc>
        <w:tc>
          <w:tcPr>
            <w:tcW w:w="1768" w:type="dxa"/>
          </w:tcPr>
          <w:p w:rsidR="00A123C9" w:rsidRPr="00E66144" w:rsidRDefault="00F90D7E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</w:tc>
        <w:tc>
          <w:tcPr>
            <w:tcW w:w="1099" w:type="dxa"/>
          </w:tcPr>
          <w:p w:rsidR="00A123C9" w:rsidRPr="00E66144" w:rsidRDefault="00212187" w:rsidP="001F10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18.11.24-20.11.24</w:t>
            </w:r>
          </w:p>
        </w:tc>
      </w:tr>
      <w:tr w:rsidR="004B6349" w:rsidRPr="00E66144" w:rsidTr="00130845">
        <w:trPr>
          <w:trHeight w:val="741"/>
        </w:trPr>
        <w:tc>
          <w:tcPr>
            <w:tcW w:w="709" w:type="dxa"/>
          </w:tcPr>
          <w:p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4B6349" w:rsidRPr="00130845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Практический</w:t>
            </w:r>
            <w:r w:rsidR="00130845" w:rsidRPr="0013084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130845" w:rsidRPr="00130845" w:rsidRDefault="00130845" w:rsidP="00130845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38E" w:rsidRPr="00130845" w:rsidRDefault="007C7D22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538E"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тение сказок.</w:t>
            </w:r>
          </w:p>
          <w:p w:rsidR="0063538E" w:rsidRPr="00130845" w:rsidRDefault="0063538E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и обсуждение иллюстраций.</w:t>
            </w:r>
          </w:p>
          <w:p w:rsidR="0063538E" w:rsidRDefault="0063538E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8E" w:rsidRDefault="0063538E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8E" w:rsidRDefault="0063538E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FF" w:rsidRDefault="00C77DFF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45" w:rsidRDefault="00130845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Default="003B6A4C" w:rsidP="003B6A4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Pr="00130845" w:rsidRDefault="003B6A4C" w:rsidP="003B6A4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детьми: Беседа с детьми: «Сказку можно не только прочитать, но и поиграть».  </w:t>
            </w: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Pr="00130845" w:rsidRDefault="003B6A4C" w:rsidP="003B6A4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Д/И: «Составь сказку по картинкам книжки-малышки» </w:t>
            </w: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A4C" w:rsidRDefault="003B6A4C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3A3954" w:rsidRPr="00130845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развитие: </w:t>
            </w:r>
          </w:p>
          <w:p w:rsidR="003A3954" w:rsidRPr="00130845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- загадки;</w:t>
            </w:r>
          </w:p>
          <w:p w:rsidR="003A3954" w:rsidRPr="00130845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- пословицы и поговорки;</w:t>
            </w: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Pr="00130845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занятие по художественно-эстетическому развитию. </w:t>
            </w: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Pr="00130845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– </w:t>
            </w:r>
            <w:proofErr w:type="spellStart"/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A3954" w:rsidRPr="00130845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любимый герой из сказки». </w:t>
            </w: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38E" w:rsidRPr="0063538E" w:rsidRDefault="0063538E" w:rsidP="0063538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668" w:rsidRDefault="00D0366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954" w:rsidRDefault="003A3954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EBC" w:rsidRDefault="00BB3EBC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349" w:rsidRPr="00130845" w:rsidRDefault="0063538E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РППС</w:t>
            </w:r>
            <w:r w:rsidR="001308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7B" w:rsidRDefault="0029167B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7B" w:rsidRDefault="0029167B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FF" w:rsidRDefault="00C77DF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CF" w:rsidRDefault="006210C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0" w:rsidRDefault="006274D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9D" w:rsidRPr="00130845" w:rsidRDefault="00F2599D" w:rsidP="00E8720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203" w:rsidRPr="00E87203" w:rsidRDefault="00E8720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C2" w:rsidRDefault="00A534C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C2" w:rsidRDefault="00A534C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03E" w:rsidRPr="00E66144" w:rsidRDefault="003D703E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30845" w:rsidRDefault="00130845" w:rsidP="001308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проведены консультации на тему: «Читаем русские народные сказки дома с ребенком».</w:t>
            </w:r>
          </w:p>
          <w:p w:rsidR="00130845" w:rsidRDefault="00130845" w:rsidP="001308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«Какую пользу несут сказки». Раздали памятки о пользе чтения сказок. </w:t>
            </w:r>
          </w:p>
          <w:p w:rsidR="00130845" w:rsidRDefault="0013084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49" w:rsidRDefault="003B6A4C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3538E">
              <w:rPr>
                <w:rFonts w:ascii="Times New Roman" w:hAnsi="Times New Roman" w:cs="Times New Roman"/>
                <w:sz w:val="24"/>
                <w:szCs w:val="24"/>
              </w:rPr>
              <w:t>ознакомились с содержанием</w:t>
            </w:r>
            <w:r w:rsidR="00D0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  <w:r w:rsidR="00D0366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рассмотрели иллюстрации к сказкам:</w:t>
            </w:r>
            <w:r w:rsidR="0063538E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«Колобок», «Репка», «Теремок», «Ку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рочка Ряба»,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«Рукавичка», «Бобовое зернышко». </w:t>
            </w:r>
          </w:p>
          <w:p w:rsidR="003B6A4C" w:rsidRDefault="003B6A4C" w:rsidP="003B6A4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4C" w:rsidRDefault="003B6A4C" w:rsidP="003B6A4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настольные игры с матрешкой по сказке «Репка». </w:t>
            </w: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Книжки выполнены из фетра, иллюстрации представлены на липучках.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направлена на развитие памяти, внимания, логики, сюжетной последовательности,  формирование связной речи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обогащения словарного запаса. Также во время игры развивается мелкая моторика. Совершенствуется координация рук и зрительного аппарата. </w:t>
            </w:r>
          </w:p>
          <w:p w:rsidR="003B6A4C" w:rsidRDefault="003B6A4C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Проводилось занятие по развитию речи, на котором: учились  правильно проговаривать слова, запоминать и четко формулировать мысли. </w:t>
            </w: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Совершенствовали навык работать с красками, карандашами, восковыми мелками. </w:t>
            </w: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3A395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Познакомились и освоили технику лепки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Занятия способствовали развитию пространственного восприятия, мелкой моторики,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эстетическому вкусу, аккуратности и развитию речи.</w:t>
            </w:r>
          </w:p>
          <w:p w:rsidR="003A3954" w:rsidRDefault="003A3954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8E" w:rsidRDefault="00D0366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Оформили книжный уголок «Русские народные сказки»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03668" w:rsidRDefault="00D0366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C77DFF">
              <w:rPr>
                <w:rFonts w:ascii="Times New Roman" w:hAnsi="Times New Roman" w:cs="Times New Roman"/>
                <w:sz w:val="24"/>
                <w:szCs w:val="24"/>
              </w:rPr>
              <w:t>ители совместно с детьми выполнили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книжки-малышки «Теремок», «Репка», «Курочка Ряба», «Колобок».</w:t>
            </w:r>
            <w:r w:rsidR="0062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0CF" w:rsidRDefault="006210C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5" w:rsidRDefault="009D11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5" w:rsidRDefault="009D11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5" w:rsidRDefault="009D11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5" w:rsidRDefault="009D11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5" w:rsidRDefault="009D11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5" w:rsidRDefault="009D11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C2" w:rsidRDefault="00A534C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C2" w:rsidRDefault="00A534C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54" w:rsidRDefault="003A3954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66" w:rsidRPr="00E66144" w:rsidRDefault="003F2C6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B6349" w:rsidRPr="00E66144" w:rsidRDefault="0063538E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дети, родители.</w:t>
            </w:r>
          </w:p>
        </w:tc>
        <w:tc>
          <w:tcPr>
            <w:tcW w:w="1099" w:type="dxa"/>
          </w:tcPr>
          <w:p w:rsidR="004B6349" w:rsidRPr="00E66144" w:rsidRDefault="00212187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21.11.24-2</w:t>
            </w:r>
            <w:r w:rsidR="00EF7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</w:tr>
      <w:tr w:rsidR="004B6349" w:rsidRPr="00E66144" w:rsidTr="00130845">
        <w:trPr>
          <w:trHeight w:val="741"/>
        </w:trPr>
        <w:tc>
          <w:tcPr>
            <w:tcW w:w="709" w:type="dxa"/>
          </w:tcPr>
          <w:p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0" w:type="dxa"/>
          </w:tcPr>
          <w:p w:rsidR="004B6349" w:rsidRPr="00130845" w:rsidRDefault="00DE29B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Заключительный</w:t>
            </w:r>
            <w:r w:rsidR="004954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4B6349" w:rsidRPr="00130845" w:rsidRDefault="00DE29B9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</w:t>
            </w:r>
            <w:proofErr w:type="spellEnd"/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книжек-малышек.</w:t>
            </w:r>
          </w:p>
          <w:p w:rsidR="00DE29B9" w:rsidRPr="00130845" w:rsidRDefault="00DE29B9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рисунков и работ, выполненных в технике «</w:t>
            </w:r>
            <w:proofErr w:type="spellStart"/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37CF4" w:rsidRPr="00E66144" w:rsidRDefault="00537CF4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84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раскрасок.</w:t>
            </w:r>
          </w:p>
        </w:tc>
        <w:tc>
          <w:tcPr>
            <w:tcW w:w="1949" w:type="dxa"/>
          </w:tcPr>
          <w:p w:rsidR="004B6349" w:rsidRDefault="00DE29B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родителями дети приняли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изготовлении книжки-малышки.</w:t>
            </w:r>
          </w:p>
          <w:p w:rsidR="00DE29B9" w:rsidRPr="00E66144" w:rsidRDefault="00274A3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Организовали выставку работ</w:t>
            </w:r>
            <w:r w:rsidR="00EF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4B6349" w:rsidRPr="00E66144" w:rsidRDefault="00DE29B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родители, дети</w:t>
            </w:r>
          </w:p>
        </w:tc>
        <w:tc>
          <w:tcPr>
            <w:tcW w:w="1099" w:type="dxa"/>
          </w:tcPr>
          <w:p w:rsidR="004B6349" w:rsidRPr="00E66144" w:rsidRDefault="00212187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.11.24-</w:t>
            </w:r>
            <w:r w:rsidR="00EF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</w:tr>
      <w:tr w:rsidR="004B6349" w:rsidRPr="00E66144" w:rsidTr="00130845">
        <w:tc>
          <w:tcPr>
            <w:tcW w:w="10456" w:type="dxa"/>
            <w:gridSpan w:val="6"/>
          </w:tcPr>
          <w:p w:rsidR="00EF7EB2" w:rsidRDefault="00EA1B76" w:rsidP="00EA1B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 данным мониторинга видим следующие показатели</w:t>
            </w:r>
            <w:r w:rsidR="0027414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D70666" w:rsidRDefault="00D70666" w:rsidP="00D706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Начало проекта                                   Конец проекта</w:t>
            </w:r>
          </w:p>
          <w:p w:rsidR="00D70666" w:rsidRDefault="00DE38DD" w:rsidP="00EA1B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344.4pt;margin-top:.4pt;width:.05pt;height:64.35pt;flip:y;z-index:2516674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33" type="#_x0000_t32" style="position:absolute;left:0;text-align:left;margin-left:344.4pt;margin-top:.05pt;width:0;height:.15pt;flip:y;z-index:25166336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37" type="#_x0000_t32" style="position:absolute;left:0;text-align:left;margin-left:112.65pt;margin-top:.3pt;width:15.75pt;height:133.5pt;z-index:25166643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26" style="position:absolute;left:0;text-align:left;margin-left:42.15pt;margin-top:.05pt;width:138.75pt;height:133.7pt;z-index:251658240">
                  <v:textbox>
                    <w:txbxContent>
                      <w:p w:rsidR="00BB3EBC" w:rsidRPr="00274145" w:rsidRDefault="00BB3EBC">
                        <w:r w:rsidRPr="00274145">
                          <w:rPr>
                            <w:b/>
                            <w:color w:val="000000" w:themeColor="text1"/>
                          </w:rPr>
                          <w:t>5 чел</w:t>
                        </w:r>
                        <w:r w:rsidRPr="00274145">
                          <w:t xml:space="preserve">.                 </w:t>
                        </w:r>
                      </w:p>
                      <w:p w:rsidR="00BB3EBC" w:rsidRPr="00274145" w:rsidRDefault="00BB3EBC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t xml:space="preserve">                        </w:t>
                        </w:r>
                        <w:r w:rsidRPr="00274145">
                          <w:rPr>
                            <w:b/>
                            <w:color w:val="FF0000"/>
                          </w:rPr>
                          <w:t xml:space="preserve">4 чел.   </w:t>
                        </w:r>
                      </w:p>
                      <w:p w:rsidR="00BB3EBC" w:rsidRPr="00274145" w:rsidRDefault="00BB3EBC">
                        <w:pPr>
                          <w:rPr>
                            <w:b/>
                            <w:color w:val="C45911" w:themeColor="accent2" w:themeShade="BF"/>
                          </w:rPr>
                        </w:pPr>
                        <w:r w:rsidRPr="00274145">
                          <w:rPr>
                            <w:b/>
                            <w:color w:val="C45911" w:themeColor="accent2" w:themeShade="BF"/>
                          </w:rPr>
                          <w:t>3 чел.</w:t>
                        </w:r>
                      </w:p>
                      <w:p w:rsidR="00BB3EBC" w:rsidRDefault="00BB3EBC"/>
                      <w:p w:rsidR="00BB3EBC" w:rsidRDefault="00BB3EBC"/>
                      <w:p w:rsidR="00BB3EBC" w:rsidRDefault="00BB3EBC"/>
                      <w:p w:rsidR="00BB3EBC" w:rsidRDefault="00BB3EBC"/>
                      <w:p w:rsidR="00BB3EBC" w:rsidRDefault="00BB3EBC"/>
                      <w:p w:rsidR="00BB3EBC" w:rsidRDefault="00BB3EBC"/>
                      <w:p w:rsidR="00BB3EBC" w:rsidRDefault="00BB3EBC"/>
                      <w:p w:rsidR="00BB3EBC" w:rsidRDefault="00BB3EBC"/>
                      <w:p w:rsidR="00BB3EBC" w:rsidRDefault="00BB3EBC"/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29" type="#_x0000_t32" style="position:absolute;left:0;text-align:left;margin-left:112.65pt;margin-top:0;width:0;height:.25pt;z-index:2516592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31" style="position:absolute;left:0;text-align:left;margin-left:271.65pt;margin-top:.05pt;width:141.75pt;height:139.55pt;z-index:251661312">
                  <v:textbox>
                    <w:txbxContent>
                      <w:p w:rsidR="00BB3EBC" w:rsidRDefault="00BB3EBC">
                        <w:r w:rsidRPr="00274145">
                          <w:rPr>
                            <w:b/>
                          </w:rPr>
                          <w:t>2 чел.</w:t>
                        </w:r>
                        <w:r>
                          <w:t xml:space="preserve">            </w:t>
                        </w:r>
                        <w:r w:rsidRPr="00274145">
                          <w:rPr>
                            <w:b/>
                            <w:color w:val="FF0000"/>
                          </w:rPr>
                          <w:t>8 чел.</w:t>
                        </w:r>
                      </w:p>
                      <w:p w:rsidR="00BB3EBC" w:rsidRDefault="00BB3EBC"/>
                      <w:p w:rsidR="00BB3EBC" w:rsidRDefault="00BB3EBC"/>
                      <w:p w:rsidR="00BB3EBC" w:rsidRPr="00274145" w:rsidRDefault="00BB3EBC">
                        <w:pPr>
                          <w:rPr>
                            <w:b/>
                            <w:color w:val="ED7D31" w:themeColor="accent2"/>
                          </w:rPr>
                        </w:pPr>
                        <w:r>
                          <w:t xml:space="preserve">           </w:t>
                        </w:r>
                        <w:r w:rsidRPr="00274145">
                          <w:rPr>
                            <w:b/>
                            <w:color w:val="ED7D31" w:themeColor="accent2"/>
                          </w:rPr>
                          <w:t xml:space="preserve">2 чел. </w:t>
                        </w:r>
                      </w:p>
                      <w:p w:rsidR="00BB3EBC" w:rsidRDefault="00BB3EBC"/>
                    </w:txbxContent>
                  </v:textbox>
                </v:oval>
              </w:pict>
            </w:r>
          </w:p>
          <w:p w:rsidR="00D70666" w:rsidRDefault="00D70666" w:rsidP="00EA1B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70666" w:rsidRDefault="00DE38DD" w:rsidP="00EA1B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30" type="#_x0000_t32" style="position:absolute;left:0;text-align:left;margin-left:42.15pt;margin-top:2.65pt;width:77.25pt;height:8.05pt;flip:y;z-index:25166028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35" type="#_x0000_t32" style="position:absolute;left:0;text-align:left;margin-left:344.4pt;margin-top:2.5pt;width:59.25pt;height:43.85pt;z-index:25166540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34" type="#_x0000_t32" style="position:absolute;left:0;text-align:left;margin-left:279.9pt;margin-top:2.45pt;width:64.5pt;height:37.9pt;flip:x;z-index:251664384" o:connectortype="straight"/>
              </w:pict>
            </w:r>
          </w:p>
          <w:p w:rsidR="00D70666" w:rsidRDefault="00D70666" w:rsidP="00EA1B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70666" w:rsidRPr="00EF7EB2" w:rsidRDefault="00DE38DD" w:rsidP="002741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 id="_x0000_s1032" type="#_x0000_t32" style="position:absolute;left:0;text-align:left;margin-left:344.4pt;margin-top:14.85pt;width:0;height:.05pt;z-index:251662336" o:connectortype="straight"/>
              </w:pict>
            </w:r>
          </w:p>
        </w:tc>
      </w:tr>
      <w:tr w:rsidR="004B6349" w:rsidRPr="00E66144" w:rsidTr="00130845">
        <w:trPr>
          <w:trHeight w:val="1058"/>
        </w:trPr>
        <w:tc>
          <w:tcPr>
            <w:tcW w:w="3149" w:type="dxa"/>
            <w:gridSpan w:val="2"/>
          </w:tcPr>
          <w:p w:rsidR="004B6349" w:rsidRPr="00274145" w:rsidRDefault="004B6349" w:rsidP="004B6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1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Критерий 1</w:t>
            </w:r>
          </w:p>
          <w:p w:rsidR="004B6349" w:rsidRDefault="004B6349" w:rsidP="0021218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B72C13" w:rsidRPr="00B72C13" w:rsidRDefault="00EA1B76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на все вопросы ребенок отвечает самостоятельно, без помощи педагога.</w:t>
            </w:r>
          </w:p>
        </w:tc>
      </w:tr>
      <w:tr w:rsidR="004B6349" w:rsidRPr="00E66144" w:rsidTr="00130845">
        <w:tc>
          <w:tcPr>
            <w:tcW w:w="3149" w:type="dxa"/>
            <w:gridSpan w:val="2"/>
          </w:tcPr>
          <w:p w:rsidR="004B6349" w:rsidRPr="00274145" w:rsidRDefault="004B6349" w:rsidP="004B6349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274145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Критерий 2</w:t>
            </w:r>
          </w:p>
          <w:p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B72C13" w:rsidRPr="00B72C13" w:rsidRDefault="00EA1B76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на все вопросы ребенок отвечает самостоятельно после подсказки педагога. </w:t>
            </w:r>
          </w:p>
        </w:tc>
      </w:tr>
      <w:tr w:rsidR="00EA1B76" w:rsidRPr="00E66144" w:rsidTr="00130845">
        <w:tc>
          <w:tcPr>
            <w:tcW w:w="3149" w:type="dxa"/>
            <w:gridSpan w:val="2"/>
          </w:tcPr>
          <w:p w:rsidR="00EA1B76" w:rsidRDefault="00EA1B76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 </w:t>
            </w:r>
          </w:p>
          <w:p w:rsidR="00EA1B76" w:rsidRDefault="00EA1B76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4"/>
          </w:tcPr>
          <w:p w:rsidR="00EA1B76" w:rsidRPr="00B72C13" w:rsidRDefault="00EA1B76" w:rsidP="00B72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ребенок не может ответить ни на один вопрос даже при помощи подсказки педагога.</w:t>
            </w:r>
          </w:p>
        </w:tc>
      </w:tr>
    </w:tbl>
    <w:p w:rsidR="001F10ED" w:rsidRDefault="001F10ED">
      <w:pPr>
        <w:rPr>
          <w:rFonts w:ascii="Times New Roman" w:hAnsi="Times New Roman" w:cs="Times New Roman"/>
          <w:sz w:val="24"/>
          <w:szCs w:val="24"/>
        </w:rPr>
      </w:pPr>
    </w:p>
    <w:p w:rsidR="0091607C" w:rsidRPr="00D34C91" w:rsidRDefault="0091607C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>По результатам мониторинга можно сделать следующие выводы:</w:t>
      </w:r>
    </w:p>
    <w:p w:rsidR="0091607C" w:rsidRPr="00D34C91" w:rsidRDefault="0091607C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 xml:space="preserve">- на начало проектной деятельности было выявлено 4 </w:t>
      </w:r>
      <w:r w:rsidR="00990B76" w:rsidRPr="00D34C91">
        <w:rPr>
          <w:rFonts w:ascii="Times New Roman" w:hAnsi="Times New Roman" w:cs="Times New Roman"/>
          <w:sz w:val="24"/>
          <w:szCs w:val="24"/>
        </w:rPr>
        <w:t>детей</w:t>
      </w:r>
      <w:r w:rsidRPr="00D34C91">
        <w:rPr>
          <w:rFonts w:ascii="Times New Roman" w:hAnsi="Times New Roman" w:cs="Times New Roman"/>
          <w:sz w:val="24"/>
          <w:szCs w:val="24"/>
        </w:rPr>
        <w:t>, которые знали все основные русские народные сказки – «Колобок», «Репка», «Курочка Ряба», «</w:t>
      </w:r>
      <w:proofErr w:type="spellStart"/>
      <w:r w:rsidRPr="00D34C91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D34C91">
        <w:rPr>
          <w:rFonts w:ascii="Times New Roman" w:hAnsi="Times New Roman" w:cs="Times New Roman"/>
          <w:sz w:val="24"/>
          <w:szCs w:val="24"/>
        </w:rPr>
        <w:t xml:space="preserve"> избушка</w:t>
      </w:r>
      <w:r w:rsidR="00990B76" w:rsidRPr="00D34C91">
        <w:rPr>
          <w:rFonts w:ascii="Times New Roman" w:hAnsi="Times New Roman" w:cs="Times New Roman"/>
          <w:sz w:val="24"/>
          <w:szCs w:val="24"/>
        </w:rPr>
        <w:t xml:space="preserve">», «Теремок». Смогли четко назвать всех главных героев. </w:t>
      </w:r>
    </w:p>
    <w:p w:rsidR="00990B76" w:rsidRPr="00D34C91" w:rsidRDefault="00990B76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>- 3 человека смогли дать ответы после подсказки педагога</w:t>
      </w:r>
      <w:r w:rsidR="00353C24">
        <w:rPr>
          <w:rFonts w:ascii="Times New Roman" w:hAnsi="Times New Roman" w:cs="Times New Roman"/>
          <w:sz w:val="24"/>
          <w:szCs w:val="24"/>
        </w:rPr>
        <w:t>, демонстрировали низкий словарный запас</w:t>
      </w:r>
      <w:r w:rsidRPr="00D34C91">
        <w:rPr>
          <w:rFonts w:ascii="Times New Roman" w:hAnsi="Times New Roman" w:cs="Times New Roman"/>
          <w:sz w:val="24"/>
          <w:szCs w:val="24"/>
        </w:rPr>
        <w:t>.</w:t>
      </w:r>
    </w:p>
    <w:p w:rsidR="00990B76" w:rsidRPr="00D34C91" w:rsidRDefault="00990B76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 xml:space="preserve">- 5 человек не смогли ответить ни на один вопрос даже при помощи педагога. </w:t>
      </w:r>
    </w:p>
    <w:p w:rsidR="00990B76" w:rsidRPr="00D34C91" w:rsidRDefault="00990B76">
      <w:pPr>
        <w:rPr>
          <w:rFonts w:ascii="Times New Roman" w:hAnsi="Times New Roman" w:cs="Times New Roman"/>
          <w:b/>
          <w:sz w:val="24"/>
          <w:szCs w:val="24"/>
        </w:rPr>
      </w:pPr>
      <w:r w:rsidRPr="00D34C91">
        <w:rPr>
          <w:rFonts w:ascii="Times New Roman" w:hAnsi="Times New Roman" w:cs="Times New Roman"/>
          <w:b/>
          <w:sz w:val="24"/>
          <w:szCs w:val="24"/>
        </w:rPr>
        <w:t>В конце проекта уровень знании детей был значительно повышен:</w:t>
      </w:r>
    </w:p>
    <w:p w:rsidR="00990B76" w:rsidRPr="00D34C91" w:rsidRDefault="00990B76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>высокий уровень знаний продемонстрировали – 8 человек.</w:t>
      </w:r>
    </w:p>
    <w:p w:rsidR="00990B76" w:rsidRPr="00D34C91" w:rsidRDefault="00990B76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lastRenderedPageBreak/>
        <w:t>средний уровень – 2 человека.</w:t>
      </w:r>
    </w:p>
    <w:p w:rsidR="00990B76" w:rsidRPr="00D34C91" w:rsidRDefault="00990B76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>низкий уровень  – 2 человека.</w:t>
      </w:r>
    </w:p>
    <w:p w:rsidR="00990B76" w:rsidRPr="00D34C91" w:rsidRDefault="00990B76">
      <w:pPr>
        <w:rPr>
          <w:rFonts w:ascii="Times New Roman" w:hAnsi="Times New Roman" w:cs="Times New Roman"/>
          <w:b/>
          <w:sz w:val="24"/>
          <w:szCs w:val="24"/>
        </w:rPr>
      </w:pPr>
      <w:r w:rsidRPr="00D34C9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90B76" w:rsidRDefault="00990B76">
      <w:pPr>
        <w:rPr>
          <w:rFonts w:ascii="Times New Roman" w:hAnsi="Times New Roman" w:cs="Times New Roman"/>
          <w:sz w:val="24"/>
          <w:szCs w:val="24"/>
        </w:rPr>
      </w:pPr>
      <w:r w:rsidRPr="00D34C91">
        <w:rPr>
          <w:rFonts w:ascii="Times New Roman" w:hAnsi="Times New Roman" w:cs="Times New Roman"/>
          <w:sz w:val="24"/>
          <w:szCs w:val="24"/>
        </w:rPr>
        <w:t xml:space="preserve">Совместная проектная деятельность педагогов, детей и родителей способствует развитию </w:t>
      </w:r>
      <w:r w:rsidR="00D34C91" w:rsidRPr="00D34C91">
        <w:rPr>
          <w:rFonts w:ascii="Times New Roman" w:hAnsi="Times New Roman" w:cs="Times New Roman"/>
          <w:sz w:val="24"/>
          <w:szCs w:val="24"/>
        </w:rPr>
        <w:t>познавательного, исследовательского интересов, логики, мышления, воображения, фантазии</w:t>
      </w:r>
      <w:r w:rsidR="00D74B49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D34C91" w:rsidRPr="00D34C91">
        <w:rPr>
          <w:rFonts w:ascii="Times New Roman" w:hAnsi="Times New Roman" w:cs="Times New Roman"/>
          <w:sz w:val="24"/>
          <w:szCs w:val="24"/>
        </w:rPr>
        <w:t>. Формирует любовь к творчеству</w:t>
      </w:r>
      <w:r w:rsidR="00D74B49">
        <w:rPr>
          <w:rFonts w:ascii="Times New Roman" w:hAnsi="Times New Roman" w:cs="Times New Roman"/>
          <w:sz w:val="24"/>
          <w:szCs w:val="24"/>
        </w:rPr>
        <w:t>, чтению произведений, расширяет кругозор</w:t>
      </w:r>
      <w:r w:rsidR="00D34C91" w:rsidRPr="00D34C91">
        <w:rPr>
          <w:rFonts w:ascii="Times New Roman" w:hAnsi="Times New Roman" w:cs="Times New Roman"/>
          <w:sz w:val="24"/>
          <w:szCs w:val="24"/>
        </w:rPr>
        <w:t>. Развивает и на</w:t>
      </w:r>
      <w:r w:rsidR="00D74B49">
        <w:rPr>
          <w:rFonts w:ascii="Times New Roman" w:hAnsi="Times New Roman" w:cs="Times New Roman"/>
          <w:sz w:val="24"/>
          <w:szCs w:val="24"/>
        </w:rPr>
        <w:t>ращивает словарный запас</w:t>
      </w:r>
      <w:r w:rsidR="00D34C91" w:rsidRPr="00D34C91">
        <w:rPr>
          <w:rFonts w:ascii="Times New Roman" w:hAnsi="Times New Roman" w:cs="Times New Roman"/>
          <w:sz w:val="24"/>
          <w:szCs w:val="24"/>
        </w:rPr>
        <w:t>. Укрепляет связь между родителем и ребенком</w:t>
      </w:r>
      <w:r w:rsidR="00D74B49">
        <w:rPr>
          <w:rFonts w:ascii="Times New Roman" w:hAnsi="Times New Roman" w:cs="Times New Roman"/>
          <w:sz w:val="24"/>
          <w:szCs w:val="24"/>
        </w:rPr>
        <w:t xml:space="preserve">, </w:t>
      </w:r>
      <w:r w:rsidR="00D34C91">
        <w:rPr>
          <w:rFonts w:ascii="Times New Roman" w:hAnsi="Times New Roman" w:cs="Times New Roman"/>
          <w:sz w:val="24"/>
          <w:szCs w:val="24"/>
        </w:rPr>
        <w:t>повышает стремление участвовать в жизни детского сада</w:t>
      </w:r>
      <w:r w:rsidR="00D34C91" w:rsidRPr="00D34C91">
        <w:rPr>
          <w:rFonts w:ascii="Times New Roman" w:hAnsi="Times New Roman" w:cs="Times New Roman"/>
          <w:sz w:val="24"/>
          <w:szCs w:val="24"/>
        </w:rPr>
        <w:t>.</w:t>
      </w:r>
    </w:p>
    <w:p w:rsidR="00511C98" w:rsidRDefault="00511C98">
      <w:pPr>
        <w:rPr>
          <w:rFonts w:ascii="Times New Roman" w:hAnsi="Times New Roman" w:cs="Times New Roman"/>
          <w:sz w:val="24"/>
          <w:szCs w:val="24"/>
        </w:rPr>
      </w:pPr>
    </w:p>
    <w:p w:rsidR="00511C98" w:rsidRDefault="0051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511C98" w:rsidRDefault="00DE38DD" w:rsidP="00511C9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11C98" w:rsidRPr="00192BE0">
          <w:rPr>
            <w:rStyle w:val="aa"/>
            <w:rFonts w:ascii="Times New Roman" w:hAnsi="Times New Roman" w:cs="Times New Roman"/>
            <w:sz w:val="24"/>
            <w:szCs w:val="24"/>
          </w:rPr>
          <w:t>https://group2-dou132.edusev.ru/articles/post/3223504</w:t>
        </w:r>
      </w:hyperlink>
    </w:p>
    <w:p w:rsidR="00511C98" w:rsidRDefault="00DE38DD" w:rsidP="00511C9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11C98" w:rsidRPr="00192BE0">
          <w:rPr>
            <w:rStyle w:val="aa"/>
            <w:rFonts w:ascii="Times New Roman" w:hAnsi="Times New Roman" w:cs="Times New Roman"/>
            <w:sz w:val="24"/>
            <w:szCs w:val="24"/>
          </w:rPr>
          <w:t>https://nsportal.ru/detskii-sad/hudozhestvennaya-literatura/2018/05/19/znachenie-russkih-narodnyh-skazok-dlya-detey</w:t>
        </w:r>
      </w:hyperlink>
    </w:p>
    <w:p w:rsidR="00511C98" w:rsidRPr="008937CE" w:rsidRDefault="00DE38DD" w:rsidP="00511C9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1C98" w:rsidRPr="00192BE0">
          <w:rPr>
            <w:rStyle w:val="aa"/>
            <w:rFonts w:ascii="Times New Roman" w:hAnsi="Times New Roman" w:cs="Times New Roman"/>
            <w:sz w:val="24"/>
            <w:szCs w:val="24"/>
          </w:rPr>
          <w:t>https://www.pedmasterstvo.ru/categories/32/articles/2157?ysclid=m63xmg5z3l17916273</w:t>
        </w:r>
      </w:hyperlink>
    </w:p>
    <w:p w:rsidR="008937CE" w:rsidRDefault="008937CE" w:rsidP="00511C98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A1562">
          <w:rPr>
            <w:rStyle w:val="aa"/>
            <w:rFonts w:ascii="Times New Roman" w:hAnsi="Times New Roman" w:cs="Times New Roman"/>
            <w:sz w:val="24"/>
            <w:szCs w:val="24"/>
          </w:rPr>
          <w:t>http://karkusha.su/13-sposobov-nauchit-rebenka-govorit-v-2-3-goda/?ysclid=m68afbr65w398296214</w:t>
        </w:r>
      </w:hyperlink>
    </w:p>
    <w:p w:rsidR="008937CE" w:rsidRDefault="008937CE" w:rsidP="008937C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37CE" w:rsidRPr="008937CE" w:rsidRDefault="008937CE" w:rsidP="008937CE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7C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937C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937CE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Вторая группа </w:t>
      </w:r>
      <w:proofErr w:type="gramStart"/>
      <w:r w:rsidRPr="008937CE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</w:p>
    <w:p w:rsidR="008937CE" w:rsidRPr="008937CE" w:rsidRDefault="008937CE" w:rsidP="008937CE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7CE">
        <w:rPr>
          <w:rFonts w:ascii="Times New Roman" w:hAnsi="Times New Roman" w:cs="Times New Roman"/>
          <w:sz w:val="24"/>
          <w:szCs w:val="24"/>
        </w:rPr>
        <w:t>возраста. - М.: МОЗАИКА-СИНТЕЗ, 2017. – 112 с.</w:t>
      </w:r>
      <w:proofErr w:type="gramStart"/>
      <w:r w:rsidRPr="008937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8937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7C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8937CE">
        <w:rPr>
          <w:rFonts w:ascii="Times New Roman" w:hAnsi="Times New Roman" w:cs="Times New Roman"/>
          <w:sz w:val="24"/>
          <w:szCs w:val="24"/>
        </w:rPr>
        <w:t>.</w:t>
      </w:r>
    </w:p>
    <w:p w:rsidR="008937CE" w:rsidRPr="008937CE" w:rsidRDefault="008937CE" w:rsidP="008937CE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7C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937C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937CE">
        <w:rPr>
          <w:rFonts w:ascii="Times New Roman" w:hAnsi="Times New Roman" w:cs="Times New Roman"/>
          <w:sz w:val="24"/>
          <w:szCs w:val="24"/>
        </w:rPr>
        <w:t xml:space="preserve"> В.В. Наглядно-дидактическое пособие. Развитие речи в </w:t>
      </w:r>
      <w:proofErr w:type="gramStart"/>
      <w:r w:rsidRPr="008937CE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8937CE" w:rsidRPr="008937CE" w:rsidRDefault="008937CE" w:rsidP="008937CE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7CE">
        <w:rPr>
          <w:rFonts w:ascii="Times New Roman" w:hAnsi="Times New Roman" w:cs="Times New Roman"/>
          <w:sz w:val="24"/>
          <w:szCs w:val="24"/>
        </w:rPr>
        <w:t xml:space="preserve">саду 2-3 лет. ФГОС, М.: МОЗАИКА-СИНТЕЗ, 2017. </w:t>
      </w:r>
    </w:p>
    <w:p w:rsidR="00511C98" w:rsidRPr="00511C98" w:rsidRDefault="00511C98" w:rsidP="001A434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511C98" w:rsidRPr="00511C98" w:rsidSect="001F10ED">
      <w:headerReference w:type="defaul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39" w:rsidRDefault="008B6539">
      <w:pPr>
        <w:spacing w:after="0" w:line="240" w:lineRule="auto"/>
      </w:pPr>
      <w:r>
        <w:separator/>
      </w:r>
    </w:p>
  </w:endnote>
  <w:endnote w:type="continuationSeparator" w:id="0">
    <w:p w:rsidR="008B6539" w:rsidRDefault="008B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39" w:rsidRDefault="008B6539">
      <w:pPr>
        <w:spacing w:after="0" w:line="240" w:lineRule="auto"/>
      </w:pPr>
      <w:r>
        <w:separator/>
      </w:r>
    </w:p>
  </w:footnote>
  <w:footnote w:type="continuationSeparator" w:id="0">
    <w:p w:rsidR="008B6539" w:rsidRDefault="008B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603048"/>
      <w:docPartObj>
        <w:docPartGallery w:val="Page Numbers (Top of Page)"/>
        <w:docPartUnique/>
      </w:docPartObj>
    </w:sdtPr>
    <w:sdtContent>
      <w:p w:rsidR="00BB3EBC" w:rsidRDefault="00BB3EBC">
        <w:pPr>
          <w:pStyle w:val="a4"/>
          <w:jc w:val="right"/>
        </w:pPr>
        <w:fldSimple w:instr="PAGE   \* MERGEFORMAT">
          <w:r w:rsidR="0049544E">
            <w:rPr>
              <w:noProof/>
            </w:rPr>
            <w:t>4</w:t>
          </w:r>
        </w:fldSimple>
      </w:p>
    </w:sdtContent>
  </w:sdt>
  <w:p w:rsidR="00BB3EBC" w:rsidRDefault="00BB3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D4"/>
    <w:multiLevelType w:val="hybridMultilevel"/>
    <w:tmpl w:val="CD18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27D1"/>
    <w:multiLevelType w:val="hybridMultilevel"/>
    <w:tmpl w:val="5F66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74B4"/>
    <w:multiLevelType w:val="hybridMultilevel"/>
    <w:tmpl w:val="EDB4B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69DA"/>
    <w:multiLevelType w:val="hybridMultilevel"/>
    <w:tmpl w:val="4642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1B9A"/>
    <w:multiLevelType w:val="hybridMultilevel"/>
    <w:tmpl w:val="B9F0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5344C"/>
    <w:multiLevelType w:val="hybridMultilevel"/>
    <w:tmpl w:val="00F8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6D"/>
    <w:rsid w:val="00017E55"/>
    <w:rsid w:val="000D2CA5"/>
    <w:rsid w:val="000E2E6F"/>
    <w:rsid w:val="00130845"/>
    <w:rsid w:val="0016119D"/>
    <w:rsid w:val="00163969"/>
    <w:rsid w:val="00193E0B"/>
    <w:rsid w:val="001A4341"/>
    <w:rsid w:val="001C11CB"/>
    <w:rsid w:val="001C797C"/>
    <w:rsid w:val="001F10ED"/>
    <w:rsid w:val="00212187"/>
    <w:rsid w:val="00220139"/>
    <w:rsid w:val="002277AC"/>
    <w:rsid w:val="00244927"/>
    <w:rsid w:val="0026632A"/>
    <w:rsid w:val="00267B05"/>
    <w:rsid w:val="00274145"/>
    <w:rsid w:val="00274A32"/>
    <w:rsid w:val="0029167B"/>
    <w:rsid w:val="002A60FB"/>
    <w:rsid w:val="002B39A9"/>
    <w:rsid w:val="002E1580"/>
    <w:rsid w:val="00311686"/>
    <w:rsid w:val="00353C24"/>
    <w:rsid w:val="00360F9A"/>
    <w:rsid w:val="00367BB0"/>
    <w:rsid w:val="00377144"/>
    <w:rsid w:val="003A12E9"/>
    <w:rsid w:val="003A3954"/>
    <w:rsid w:val="003A4604"/>
    <w:rsid w:val="003B3DA5"/>
    <w:rsid w:val="003B6A4C"/>
    <w:rsid w:val="003D703E"/>
    <w:rsid w:val="003E1893"/>
    <w:rsid w:val="003F2C66"/>
    <w:rsid w:val="003F5A75"/>
    <w:rsid w:val="00412CE5"/>
    <w:rsid w:val="004174E2"/>
    <w:rsid w:val="0046613C"/>
    <w:rsid w:val="004717EF"/>
    <w:rsid w:val="00472EB6"/>
    <w:rsid w:val="00473F10"/>
    <w:rsid w:val="0049544E"/>
    <w:rsid w:val="004B6349"/>
    <w:rsid w:val="004B72DD"/>
    <w:rsid w:val="00511C98"/>
    <w:rsid w:val="005169C4"/>
    <w:rsid w:val="00525F45"/>
    <w:rsid w:val="00537CF4"/>
    <w:rsid w:val="0055134C"/>
    <w:rsid w:val="0055559D"/>
    <w:rsid w:val="00595607"/>
    <w:rsid w:val="005976EB"/>
    <w:rsid w:val="005A1BD9"/>
    <w:rsid w:val="005A3E09"/>
    <w:rsid w:val="005F192D"/>
    <w:rsid w:val="00615B08"/>
    <w:rsid w:val="00620A05"/>
    <w:rsid w:val="006210CF"/>
    <w:rsid w:val="006274D0"/>
    <w:rsid w:val="0063538E"/>
    <w:rsid w:val="00655565"/>
    <w:rsid w:val="006A793D"/>
    <w:rsid w:val="006D2D48"/>
    <w:rsid w:val="00713EF3"/>
    <w:rsid w:val="007146B0"/>
    <w:rsid w:val="0075769E"/>
    <w:rsid w:val="007C6012"/>
    <w:rsid w:val="007C7D22"/>
    <w:rsid w:val="007E6A6C"/>
    <w:rsid w:val="00816029"/>
    <w:rsid w:val="008202D6"/>
    <w:rsid w:val="008526F4"/>
    <w:rsid w:val="00890CDE"/>
    <w:rsid w:val="008937CE"/>
    <w:rsid w:val="008B6539"/>
    <w:rsid w:val="008C3CEA"/>
    <w:rsid w:val="008C5567"/>
    <w:rsid w:val="00902D95"/>
    <w:rsid w:val="0091482A"/>
    <w:rsid w:val="0091607C"/>
    <w:rsid w:val="00956046"/>
    <w:rsid w:val="00980568"/>
    <w:rsid w:val="00990B76"/>
    <w:rsid w:val="009D0D83"/>
    <w:rsid w:val="009D1195"/>
    <w:rsid w:val="00A123C9"/>
    <w:rsid w:val="00A13ABF"/>
    <w:rsid w:val="00A534C2"/>
    <w:rsid w:val="00AB0E3A"/>
    <w:rsid w:val="00B00F73"/>
    <w:rsid w:val="00B20037"/>
    <w:rsid w:val="00B72C13"/>
    <w:rsid w:val="00BB3EBC"/>
    <w:rsid w:val="00BE5FCF"/>
    <w:rsid w:val="00C720BB"/>
    <w:rsid w:val="00C77DFF"/>
    <w:rsid w:val="00C80D11"/>
    <w:rsid w:val="00CA106C"/>
    <w:rsid w:val="00CA4F41"/>
    <w:rsid w:val="00CD1A0A"/>
    <w:rsid w:val="00CF0209"/>
    <w:rsid w:val="00D03668"/>
    <w:rsid w:val="00D23074"/>
    <w:rsid w:val="00D34C91"/>
    <w:rsid w:val="00D70666"/>
    <w:rsid w:val="00D74B49"/>
    <w:rsid w:val="00DA3986"/>
    <w:rsid w:val="00DB4E2D"/>
    <w:rsid w:val="00DE29B9"/>
    <w:rsid w:val="00DE38DD"/>
    <w:rsid w:val="00E05C19"/>
    <w:rsid w:val="00E06F74"/>
    <w:rsid w:val="00E25157"/>
    <w:rsid w:val="00E37E6D"/>
    <w:rsid w:val="00E52758"/>
    <w:rsid w:val="00E67976"/>
    <w:rsid w:val="00E87203"/>
    <w:rsid w:val="00E94494"/>
    <w:rsid w:val="00E95643"/>
    <w:rsid w:val="00E9610D"/>
    <w:rsid w:val="00EA1B76"/>
    <w:rsid w:val="00ED488A"/>
    <w:rsid w:val="00EF5854"/>
    <w:rsid w:val="00EF7EB2"/>
    <w:rsid w:val="00F1362F"/>
    <w:rsid w:val="00F14D92"/>
    <w:rsid w:val="00F2599D"/>
    <w:rsid w:val="00F37AAC"/>
    <w:rsid w:val="00F41945"/>
    <w:rsid w:val="00F46621"/>
    <w:rsid w:val="00F904E8"/>
    <w:rsid w:val="00F9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32"/>
        <o:r id="V:Rule12" type="connector" idref="#_x0000_s1038"/>
        <o:r id="V:Rule13" type="connector" idref="#_x0000_s1037"/>
        <o:r id="V:Rule14" type="connector" idref="#_x0000_s1035"/>
        <o:r id="V:Rule15" type="connector" idref="#_x0000_s1034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BE5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unhideWhenUsed/>
    <w:rsid w:val="00511C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2-dou132.edusev.ru/articles/post/32235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kusha.su/13-sposobov-nauchit-rebenka-govorit-v-2-3-goda/?ysclid=m68afbr65w3982962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dmasterstvo.ru/categories/32/articles/2157?ysclid=m63xmg5z3l17916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hudozhestvennaya-literatura/2018/05/19/znachenie-russkih-narodnyh-skazok-dlya-det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4E24A-593B-4C00-9B71-D6583B31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Home</cp:lastModifiedBy>
  <cp:revision>19</cp:revision>
  <dcterms:created xsi:type="dcterms:W3CDTF">2024-11-03T11:26:00Z</dcterms:created>
  <dcterms:modified xsi:type="dcterms:W3CDTF">2025-01-22T19:38:00Z</dcterms:modified>
</cp:coreProperties>
</file>